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5051B" w14:textId="77777777" w:rsidR="006B051A" w:rsidRDefault="006B051A">
      <w:pPr>
        <w:pStyle w:val="BodyText"/>
        <w:spacing w:before="1"/>
        <w:rPr>
          <w:sz w:val="14"/>
        </w:rPr>
      </w:pPr>
    </w:p>
    <w:p w14:paraId="3D31AEB5" w14:textId="36508EFF" w:rsidR="006B051A" w:rsidRDefault="00000000">
      <w:pPr>
        <w:spacing w:before="103"/>
        <w:ind w:left="2801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</w:rPr>
        <w:drawing>
          <wp:anchor distT="0" distB="0" distL="0" distR="0" simplePos="0" relativeHeight="251655168" behindDoc="0" locked="0" layoutInCell="1" allowOverlap="1" wp14:anchorId="65EB421D" wp14:editId="0D5448C7">
            <wp:simplePos x="0" y="0"/>
            <wp:positionH relativeFrom="page">
              <wp:posOffset>719455</wp:posOffset>
            </wp:positionH>
            <wp:positionV relativeFrom="paragraph">
              <wp:posOffset>-99060</wp:posOffset>
            </wp:positionV>
            <wp:extent cx="1386840" cy="40957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6839" cy="4096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</w:rPr>
        <w:drawing>
          <wp:anchor distT="0" distB="0" distL="0" distR="0" simplePos="0" relativeHeight="251657216" behindDoc="0" locked="0" layoutInCell="1" allowOverlap="1" wp14:anchorId="75789F88" wp14:editId="2F8D08D0">
            <wp:simplePos x="0" y="0"/>
            <wp:positionH relativeFrom="page">
              <wp:posOffset>7694930</wp:posOffset>
            </wp:positionH>
            <wp:positionV relativeFrom="paragraph">
              <wp:posOffset>64135</wp:posOffset>
            </wp:positionV>
            <wp:extent cx="882015" cy="18986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1995" cy="1901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</w:rPr>
        <w:t>CARE Checklist of information to include when writing a case report</w:t>
      </w:r>
    </w:p>
    <w:p w14:paraId="36081DB0" w14:textId="77777777" w:rsidR="006B051A" w:rsidRDefault="006B051A">
      <w:pPr>
        <w:pStyle w:val="BodyText"/>
        <w:spacing w:before="8"/>
        <w:rPr>
          <w:b/>
          <w:sz w:val="28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624"/>
        <w:gridCol w:w="8490"/>
        <w:gridCol w:w="2492"/>
        <w:gridCol w:w="1250"/>
      </w:tblGrid>
      <w:tr w:rsidR="006B051A" w14:paraId="1C7BFFB7" w14:textId="77777777" w:rsidTr="00494C44">
        <w:trPr>
          <w:trHeight w:hRule="exact" w:val="861"/>
        </w:trPr>
        <w:tc>
          <w:tcPr>
            <w:tcW w:w="1696" w:type="dxa"/>
          </w:tcPr>
          <w:p w14:paraId="7067AACC" w14:textId="77777777" w:rsidR="006B051A" w:rsidRDefault="006B051A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sz w:val="27"/>
              </w:rPr>
            </w:pPr>
          </w:p>
          <w:p w14:paraId="54104759" w14:textId="77777777" w:rsidR="006B051A" w:rsidRDefault="00000000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Topic</w:t>
            </w:r>
          </w:p>
        </w:tc>
        <w:tc>
          <w:tcPr>
            <w:tcW w:w="624" w:type="dxa"/>
          </w:tcPr>
          <w:p w14:paraId="0F8E091C" w14:textId="77777777" w:rsidR="006B051A" w:rsidRDefault="006B051A">
            <w:pPr>
              <w:pStyle w:val="TableParagraph"/>
              <w:spacing w:before="4"/>
              <w:ind w:left="0"/>
              <w:rPr>
                <w:rFonts w:ascii="Times New Roman" w:hAnsi="Times New Roman" w:cs="Times New Roman"/>
                <w:b/>
                <w:sz w:val="17"/>
              </w:rPr>
            </w:pPr>
          </w:p>
          <w:p w14:paraId="5700409A" w14:textId="77777777" w:rsidR="006B051A" w:rsidRDefault="00000000">
            <w:pPr>
              <w:pStyle w:val="TableParagraph"/>
              <w:spacing w:before="0" w:line="268" w:lineRule="auto"/>
              <w:ind w:right="102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Item No</w:t>
            </w:r>
          </w:p>
        </w:tc>
        <w:tc>
          <w:tcPr>
            <w:tcW w:w="8490" w:type="dxa"/>
            <w:tcBorders>
              <w:right w:val="single" w:sz="6" w:space="0" w:color="000000"/>
            </w:tcBorders>
          </w:tcPr>
          <w:p w14:paraId="3FBB2E16" w14:textId="77777777" w:rsidR="006B051A" w:rsidRDefault="006B051A">
            <w:pPr>
              <w:pStyle w:val="TableParagraph"/>
              <w:spacing w:before="4"/>
              <w:ind w:left="0"/>
              <w:rPr>
                <w:rFonts w:ascii="Times New Roman" w:hAnsi="Times New Roman" w:cs="Times New Roman"/>
                <w:b/>
                <w:sz w:val="27"/>
              </w:rPr>
            </w:pPr>
          </w:p>
          <w:p w14:paraId="0AE3C92D" w14:textId="77777777" w:rsidR="006B051A" w:rsidRDefault="00000000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Checklist item description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98C40" w14:textId="77777777" w:rsidR="006B051A" w:rsidRDefault="00000000">
            <w:pPr>
              <w:pStyle w:val="TableParagraph"/>
              <w:spacing w:before="85" w:line="268" w:lineRule="auto"/>
              <w:ind w:left="106" w:right="177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Reported on Page Number/Line Number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66957" w14:textId="77777777" w:rsidR="006B051A" w:rsidRDefault="006B051A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b/>
                <w:sz w:val="17"/>
              </w:rPr>
            </w:pPr>
          </w:p>
          <w:p w14:paraId="07B3EC46" w14:textId="77777777" w:rsidR="006B051A" w:rsidRDefault="00000000">
            <w:pPr>
              <w:pStyle w:val="TableParagraph"/>
              <w:spacing w:before="0" w:line="268" w:lineRule="auto"/>
              <w:ind w:left="106" w:right="117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Reported on Section/Paragraph</w:t>
            </w:r>
          </w:p>
        </w:tc>
      </w:tr>
      <w:tr w:rsidR="006B051A" w14:paraId="464A11AC" w14:textId="77777777" w:rsidTr="00494C44">
        <w:trPr>
          <w:trHeight w:hRule="exact" w:val="364"/>
        </w:trPr>
        <w:tc>
          <w:tcPr>
            <w:tcW w:w="1696" w:type="dxa"/>
          </w:tcPr>
          <w:p w14:paraId="5C0DD17E" w14:textId="77777777" w:rsidR="006B051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Title</w:t>
            </w:r>
          </w:p>
        </w:tc>
        <w:tc>
          <w:tcPr>
            <w:tcW w:w="624" w:type="dxa"/>
          </w:tcPr>
          <w:p w14:paraId="192AA997" w14:textId="77777777" w:rsidR="006B051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8490" w:type="dxa"/>
          </w:tcPr>
          <w:p w14:paraId="14B8BF07" w14:textId="77777777" w:rsidR="006B051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diagnosis or intervention of primary focus followed by the words “case report”</w:t>
            </w:r>
          </w:p>
        </w:tc>
        <w:tc>
          <w:tcPr>
            <w:tcW w:w="2492" w:type="dxa"/>
            <w:tcBorders>
              <w:top w:val="single" w:sz="6" w:space="0" w:color="000000"/>
            </w:tcBorders>
          </w:tcPr>
          <w:p w14:paraId="0E8539BA" w14:textId="1033FE43" w:rsidR="006B051A" w:rsidRDefault="006B55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0" w:type="dxa"/>
            <w:tcBorders>
              <w:top w:val="single" w:sz="6" w:space="0" w:color="000000"/>
            </w:tcBorders>
          </w:tcPr>
          <w:p w14:paraId="2804414E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</w:tr>
      <w:tr w:rsidR="006B051A" w14:paraId="0302FF51" w14:textId="77777777" w:rsidTr="00494C44">
        <w:trPr>
          <w:trHeight w:hRule="exact" w:val="364"/>
        </w:trPr>
        <w:tc>
          <w:tcPr>
            <w:tcW w:w="1696" w:type="dxa"/>
          </w:tcPr>
          <w:p w14:paraId="2294C023" w14:textId="77777777" w:rsidR="006B051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Key Words</w:t>
            </w:r>
          </w:p>
        </w:tc>
        <w:tc>
          <w:tcPr>
            <w:tcW w:w="624" w:type="dxa"/>
          </w:tcPr>
          <w:p w14:paraId="3F9BD196" w14:textId="77777777" w:rsidR="006B051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8490" w:type="dxa"/>
          </w:tcPr>
          <w:p w14:paraId="57C43D49" w14:textId="77777777" w:rsidR="006B051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 to 5 key words that identify diagnoses or interventions in this case report, including "case report"</w:t>
            </w:r>
          </w:p>
        </w:tc>
        <w:tc>
          <w:tcPr>
            <w:tcW w:w="2492" w:type="dxa"/>
          </w:tcPr>
          <w:p w14:paraId="1E6FF289" w14:textId="570FB232" w:rsidR="006B051A" w:rsidRDefault="006B55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27-28</w:t>
            </w:r>
          </w:p>
        </w:tc>
        <w:tc>
          <w:tcPr>
            <w:tcW w:w="1250" w:type="dxa"/>
          </w:tcPr>
          <w:p w14:paraId="47B84384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</w:tr>
      <w:tr w:rsidR="006B051A" w14:paraId="61AB45A6" w14:textId="77777777" w:rsidTr="00494C44">
        <w:trPr>
          <w:trHeight w:hRule="exact" w:val="364"/>
        </w:trPr>
        <w:tc>
          <w:tcPr>
            <w:tcW w:w="1696" w:type="dxa"/>
            <w:vMerge w:val="restart"/>
          </w:tcPr>
          <w:p w14:paraId="25096A2B" w14:textId="77777777" w:rsidR="006B051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Abstract</w:t>
            </w:r>
          </w:p>
          <w:p w14:paraId="753ABFBF" w14:textId="77777777" w:rsidR="006B051A" w:rsidRDefault="00000000">
            <w:pPr>
              <w:pStyle w:val="TableParagraph"/>
              <w:spacing w:before="5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(Structured summary)</w:t>
            </w:r>
          </w:p>
        </w:tc>
        <w:tc>
          <w:tcPr>
            <w:tcW w:w="624" w:type="dxa"/>
          </w:tcPr>
          <w:p w14:paraId="69DB0835" w14:textId="77777777" w:rsidR="006B051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3a</w:t>
            </w:r>
          </w:p>
        </w:tc>
        <w:tc>
          <w:tcPr>
            <w:tcW w:w="8490" w:type="dxa"/>
          </w:tcPr>
          <w:p w14:paraId="12D6C2D5" w14:textId="77777777" w:rsidR="006B051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Background: state what is known and unknown; why the case report is unique and what it adds to existing literature.</w:t>
            </w:r>
          </w:p>
        </w:tc>
        <w:tc>
          <w:tcPr>
            <w:tcW w:w="2492" w:type="dxa"/>
          </w:tcPr>
          <w:p w14:paraId="53FD163B" w14:textId="2725252B" w:rsidR="006B051A" w:rsidRDefault="00995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50" w:type="dxa"/>
          </w:tcPr>
          <w:p w14:paraId="2F4ABFC2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</w:tr>
      <w:tr w:rsidR="006B051A" w14:paraId="6010BFAA" w14:textId="77777777" w:rsidTr="00494C44">
        <w:trPr>
          <w:trHeight w:hRule="exact" w:val="604"/>
        </w:trPr>
        <w:tc>
          <w:tcPr>
            <w:tcW w:w="1696" w:type="dxa"/>
            <w:vMerge/>
          </w:tcPr>
          <w:p w14:paraId="029BD8C9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2FD84494" w14:textId="77777777" w:rsidR="006B051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3b</w:t>
            </w:r>
          </w:p>
        </w:tc>
        <w:tc>
          <w:tcPr>
            <w:tcW w:w="8490" w:type="dxa"/>
          </w:tcPr>
          <w:p w14:paraId="16CBA608" w14:textId="77777777" w:rsidR="006B051A" w:rsidRDefault="00000000">
            <w:pPr>
              <w:pStyle w:val="TableParagraph"/>
              <w:spacing w:before="93" w:line="309" w:lineRule="auto"/>
              <w:ind w:right="3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Case Description: describe the patient’s demographic details, main symptoms, history, important clinical findings, the main diagnosis, interventions, outcomes and follow-ups.</w:t>
            </w:r>
          </w:p>
        </w:tc>
        <w:tc>
          <w:tcPr>
            <w:tcW w:w="2492" w:type="dxa"/>
          </w:tcPr>
          <w:p w14:paraId="1DAD373B" w14:textId="40200323" w:rsidR="006B051A" w:rsidRDefault="00F526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17-22</w:t>
            </w:r>
          </w:p>
        </w:tc>
        <w:tc>
          <w:tcPr>
            <w:tcW w:w="1250" w:type="dxa"/>
          </w:tcPr>
          <w:p w14:paraId="192CA05D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</w:tr>
      <w:tr w:rsidR="006B051A" w14:paraId="5F9A3C77" w14:textId="77777777" w:rsidTr="00494C44">
        <w:trPr>
          <w:trHeight w:hRule="exact" w:val="364"/>
        </w:trPr>
        <w:tc>
          <w:tcPr>
            <w:tcW w:w="1696" w:type="dxa"/>
            <w:vMerge/>
          </w:tcPr>
          <w:p w14:paraId="7D95B937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73EF78BA" w14:textId="77777777" w:rsidR="006B051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3c</w:t>
            </w:r>
          </w:p>
        </w:tc>
        <w:tc>
          <w:tcPr>
            <w:tcW w:w="8490" w:type="dxa"/>
          </w:tcPr>
          <w:p w14:paraId="44F75A40" w14:textId="77777777" w:rsidR="006B051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Conclusions: summarize the main take-away lesson, clinical impact and potential implications.</w:t>
            </w:r>
          </w:p>
        </w:tc>
        <w:tc>
          <w:tcPr>
            <w:tcW w:w="2492" w:type="dxa"/>
          </w:tcPr>
          <w:p w14:paraId="604E2BA1" w14:textId="040EA015" w:rsidR="006B051A" w:rsidRDefault="00F526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23-24</w:t>
            </w:r>
          </w:p>
        </w:tc>
        <w:tc>
          <w:tcPr>
            <w:tcW w:w="1250" w:type="dxa"/>
          </w:tcPr>
          <w:p w14:paraId="31ECAC49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</w:tr>
      <w:tr w:rsidR="006B051A" w14:paraId="422792D7" w14:textId="77777777" w:rsidTr="00494C44">
        <w:trPr>
          <w:trHeight w:hRule="exact" w:val="364"/>
        </w:trPr>
        <w:tc>
          <w:tcPr>
            <w:tcW w:w="1696" w:type="dxa"/>
          </w:tcPr>
          <w:p w14:paraId="3B0E9A2A" w14:textId="77777777" w:rsidR="006B051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Introduction</w:t>
            </w:r>
          </w:p>
        </w:tc>
        <w:tc>
          <w:tcPr>
            <w:tcW w:w="624" w:type="dxa"/>
          </w:tcPr>
          <w:p w14:paraId="3A3D1D8B" w14:textId="77777777" w:rsidR="006B051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8490" w:type="dxa"/>
          </w:tcPr>
          <w:p w14:paraId="55A320A1" w14:textId="77777777" w:rsidR="006B051A" w:rsidRDefault="00000000">
            <w:pPr>
              <w:pStyle w:val="TableParagraph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One or two paragraphs summarizing why this case is unique </w:t>
            </w:r>
            <w:r>
              <w:rPr>
                <w:rFonts w:ascii="Times New Roman" w:hAnsi="Times New Roman" w:cs="Times New Roman"/>
                <w:b/>
                <w:sz w:val="16"/>
              </w:rPr>
              <w:t>(may include references)</w:t>
            </w:r>
          </w:p>
        </w:tc>
        <w:tc>
          <w:tcPr>
            <w:tcW w:w="2492" w:type="dxa"/>
          </w:tcPr>
          <w:p w14:paraId="6E27B719" w14:textId="00279D62" w:rsidR="006B051A" w:rsidRDefault="001313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30-36</w:t>
            </w:r>
          </w:p>
        </w:tc>
        <w:tc>
          <w:tcPr>
            <w:tcW w:w="1250" w:type="dxa"/>
          </w:tcPr>
          <w:p w14:paraId="04A82888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</w:tr>
      <w:tr w:rsidR="006B051A" w14:paraId="3C27620E" w14:textId="77777777" w:rsidTr="00494C44">
        <w:trPr>
          <w:trHeight w:hRule="exact" w:val="364"/>
        </w:trPr>
        <w:tc>
          <w:tcPr>
            <w:tcW w:w="1696" w:type="dxa"/>
            <w:vMerge w:val="restart"/>
          </w:tcPr>
          <w:p w14:paraId="03392D1B" w14:textId="77777777" w:rsidR="006B051A" w:rsidRDefault="00000000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Patient Information</w:t>
            </w:r>
          </w:p>
        </w:tc>
        <w:tc>
          <w:tcPr>
            <w:tcW w:w="624" w:type="dxa"/>
          </w:tcPr>
          <w:p w14:paraId="438426F8" w14:textId="77777777" w:rsidR="006B051A" w:rsidRDefault="00000000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5a</w:t>
            </w:r>
          </w:p>
        </w:tc>
        <w:tc>
          <w:tcPr>
            <w:tcW w:w="8490" w:type="dxa"/>
          </w:tcPr>
          <w:p w14:paraId="3FD7E0D9" w14:textId="77777777" w:rsidR="006B051A" w:rsidRDefault="00000000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De-identified patient specific information</w:t>
            </w:r>
          </w:p>
        </w:tc>
        <w:tc>
          <w:tcPr>
            <w:tcW w:w="2492" w:type="dxa"/>
          </w:tcPr>
          <w:p w14:paraId="57D9ACC3" w14:textId="0ACD60FE" w:rsidR="006B051A" w:rsidRDefault="001313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46-48</w:t>
            </w:r>
          </w:p>
        </w:tc>
        <w:tc>
          <w:tcPr>
            <w:tcW w:w="1250" w:type="dxa"/>
          </w:tcPr>
          <w:p w14:paraId="54C59D10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</w:tr>
      <w:tr w:rsidR="006B051A" w14:paraId="45EE44EA" w14:textId="77777777" w:rsidTr="00494C44">
        <w:trPr>
          <w:trHeight w:hRule="exact" w:val="364"/>
        </w:trPr>
        <w:tc>
          <w:tcPr>
            <w:tcW w:w="1696" w:type="dxa"/>
            <w:vMerge/>
          </w:tcPr>
          <w:p w14:paraId="4DE9747F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0271BEF" w14:textId="77777777" w:rsidR="006B051A" w:rsidRDefault="00000000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5b</w:t>
            </w:r>
          </w:p>
        </w:tc>
        <w:tc>
          <w:tcPr>
            <w:tcW w:w="8490" w:type="dxa"/>
          </w:tcPr>
          <w:p w14:paraId="47675399" w14:textId="77777777" w:rsidR="006B051A" w:rsidRDefault="00000000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Primary concerns and symptoms of the patient</w:t>
            </w:r>
          </w:p>
        </w:tc>
        <w:tc>
          <w:tcPr>
            <w:tcW w:w="2492" w:type="dxa"/>
          </w:tcPr>
          <w:p w14:paraId="61FF0220" w14:textId="395C0F1C" w:rsidR="006B051A" w:rsidRDefault="001313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49-51</w:t>
            </w:r>
          </w:p>
        </w:tc>
        <w:tc>
          <w:tcPr>
            <w:tcW w:w="1250" w:type="dxa"/>
          </w:tcPr>
          <w:p w14:paraId="0F0174E6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</w:tr>
      <w:tr w:rsidR="006B051A" w14:paraId="2785EB2D" w14:textId="77777777" w:rsidTr="00494C44">
        <w:trPr>
          <w:trHeight w:hRule="exact" w:val="364"/>
        </w:trPr>
        <w:tc>
          <w:tcPr>
            <w:tcW w:w="1696" w:type="dxa"/>
            <w:vMerge/>
          </w:tcPr>
          <w:p w14:paraId="60D6A909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261FAAEB" w14:textId="77777777" w:rsidR="006B051A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5c</w:t>
            </w:r>
          </w:p>
        </w:tc>
        <w:tc>
          <w:tcPr>
            <w:tcW w:w="8490" w:type="dxa"/>
          </w:tcPr>
          <w:p w14:paraId="27ECBB62" w14:textId="77777777" w:rsidR="006B051A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Medical, family, and psycho-social history including relevant genetic information</w:t>
            </w:r>
          </w:p>
        </w:tc>
        <w:tc>
          <w:tcPr>
            <w:tcW w:w="2492" w:type="dxa"/>
          </w:tcPr>
          <w:p w14:paraId="3FDD796A" w14:textId="710026D5" w:rsidR="006B051A" w:rsidRDefault="001313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46-64</w:t>
            </w:r>
          </w:p>
        </w:tc>
        <w:tc>
          <w:tcPr>
            <w:tcW w:w="1250" w:type="dxa"/>
          </w:tcPr>
          <w:p w14:paraId="2E87B70B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</w:tr>
      <w:tr w:rsidR="006B051A" w14:paraId="40F386DD" w14:textId="77777777" w:rsidTr="00494C44">
        <w:trPr>
          <w:trHeight w:hRule="exact" w:val="364"/>
        </w:trPr>
        <w:tc>
          <w:tcPr>
            <w:tcW w:w="1696" w:type="dxa"/>
            <w:vMerge/>
          </w:tcPr>
          <w:p w14:paraId="579BF071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46409C0" w14:textId="77777777" w:rsidR="006B051A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5d</w:t>
            </w:r>
          </w:p>
        </w:tc>
        <w:tc>
          <w:tcPr>
            <w:tcW w:w="8490" w:type="dxa"/>
          </w:tcPr>
          <w:p w14:paraId="5CD6D766" w14:textId="77777777" w:rsidR="006B051A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Relevant past interventions with outcomes</w:t>
            </w:r>
          </w:p>
        </w:tc>
        <w:tc>
          <w:tcPr>
            <w:tcW w:w="2492" w:type="dxa"/>
          </w:tcPr>
          <w:p w14:paraId="39125D4A" w14:textId="7F2B7DBA" w:rsidR="006B051A" w:rsidRDefault="001313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56-64</w:t>
            </w:r>
          </w:p>
        </w:tc>
        <w:tc>
          <w:tcPr>
            <w:tcW w:w="1250" w:type="dxa"/>
          </w:tcPr>
          <w:p w14:paraId="1091B5AE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</w:tr>
      <w:tr w:rsidR="006B051A" w14:paraId="566606BC" w14:textId="77777777" w:rsidTr="00494C44">
        <w:trPr>
          <w:trHeight w:hRule="exact" w:val="364"/>
        </w:trPr>
        <w:tc>
          <w:tcPr>
            <w:tcW w:w="1696" w:type="dxa"/>
          </w:tcPr>
          <w:p w14:paraId="59899E08" w14:textId="77777777" w:rsidR="006B051A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Clinical Findings</w:t>
            </w:r>
          </w:p>
        </w:tc>
        <w:tc>
          <w:tcPr>
            <w:tcW w:w="624" w:type="dxa"/>
          </w:tcPr>
          <w:p w14:paraId="0F807944" w14:textId="77777777" w:rsidR="006B051A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</w:t>
            </w:r>
          </w:p>
        </w:tc>
        <w:tc>
          <w:tcPr>
            <w:tcW w:w="8490" w:type="dxa"/>
          </w:tcPr>
          <w:p w14:paraId="4EB8EFCE" w14:textId="77777777" w:rsidR="006B051A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Describe significant physical examination (PE) and important clinical findings</w:t>
            </w:r>
          </w:p>
        </w:tc>
        <w:tc>
          <w:tcPr>
            <w:tcW w:w="2492" w:type="dxa"/>
          </w:tcPr>
          <w:p w14:paraId="27D4A454" w14:textId="60AE9571" w:rsidR="006B051A" w:rsidRDefault="001313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64-67</w:t>
            </w:r>
          </w:p>
        </w:tc>
        <w:tc>
          <w:tcPr>
            <w:tcW w:w="1250" w:type="dxa"/>
          </w:tcPr>
          <w:p w14:paraId="23B0F2F9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</w:tr>
      <w:tr w:rsidR="006B051A" w14:paraId="2218E7B6" w14:textId="77777777" w:rsidTr="00494C44">
        <w:trPr>
          <w:trHeight w:hRule="exact" w:val="364"/>
        </w:trPr>
        <w:tc>
          <w:tcPr>
            <w:tcW w:w="1696" w:type="dxa"/>
          </w:tcPr>
          <w:p w14:paraId="231D30B1" w14:textId="77777777" w:rsidR="006B051A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Timeline</w:t>
            </w:r>
          </w:p>
        </w:tc>
        <w:tc>
          <w:tcPr>
            <w:tcW w:w="624" w:type="dxa"/>
          </w:tcPr>
          <w:p w14:paraId="31E1BA56" w14:textId="77777777" w:rsidR="006B051A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8490" w:type="dxa"/>
          </w:tcPr>
          <w:p w14:paraId="3BB64C62" w14:textId="77777777" w:rsidR="006B051A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Historical and current information from this episode of care organized as a timeline</w:t>
            </w:r>
          </w:p>
        </w:tc>
        <w:tc>
          <w:tcPr>
            <w:tcW w:w="2492" w:type="dxa"/>
          </w:tcPr>
          <w:p w14:paraId="5B9D2EF5" w14:textId="373B7150" w:rsidR="006B051A" w:rsidRDefault="00494C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52-75 &amp; </w:t>
            </w:r>
            <w:r w:rsidR="001313B9">
              <w:rPr>
                <w:rFonts w:ascii="Times New Roman" w:hAnsi="Times New Roman" w:cs="Times New Roman"/>
              </w:rPr>
              <w:t>Timeline Image</w:t>
            </w:r>
          </w:p>
        </w:tc>
        <w:tc>
          <w:tcPr>
            <w:tcW w:w="1250" w:type="dxa"/>
          </w:tcPr>
          <w:p w14:paraId="381F414D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</w:tr>
      <w:tr w:rsidR="006B051A" w14:paraId="5B1C12B4" w14:textId="77777777" w:rsidTr="00494C44">
        <w:trPr>
          <w:trHeight w:hRule="exact" w:val="364"/>
        </w:trPr>
        <w:tc>
          <w:tcPr>
            <w:tcW w:w="1696" w:type="dxa"/>
            <w:vMerge w:val="restart"/>
          </w:tcPr>
          <w:p w14:paraId="307E088F" w14:textId="77777777" w:rsidR="006B051A" w:rsidRDefault="00000000">
            <w:pPr>
              <w:pStyle w:val="TableParagraph"/>
              <w:spacing w:line="309" w:lineRule="auto"/>
              <w:ind w:left="109" w:right="685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Diagnostic Assessment</w:t>
            </w:r>
          </w:p>
        </w:tc>
        <w:tc>
          <w:tcPr>
            <w:tcW w:w="624" w:type="dxa"/>
          </w:tcPr>
          <w:p w14:paraId="6E1B2ED0" w14:textId="77777777" w:rsidR="006B051A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8a</w:t>
            </w:r>
          </w:p>
        </w:tc>
        <w:tc>
          <w:tcPr>
            <w:tcW w:w="8490" w:type="dxa"/>
          </w:tcPr>
          <w:p w14:paraId="23DFCBBD" w14:textId="77777777" w:rsidR="006B051A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Diagnostic testing (such as PE, laboratory testing, imaging, surveys).</w:t>
            </w:r>
          </w:p>
        </w:tc>
        <w:tc>
          <w:tcPr>
            <w:tcW w:w="2492" w:type="dxa"/>
          </w:tcPr>
          <w:p w14:paraId="5B97D3F8" w14:textId="4FDBB929" w:rsidR="006B051A" w:rsidRDefault="001313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65-103</w:t>
            </w:r>
          </w:p>
        </w:tc>
        <w:tc>
          <w:tcPr>
            <w:tcW w:w="1250" w:type="dxa"/>
          </w:tcPr>
          <w:p w14:paraId="6AABC7C7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</w:tr>
      <w:tr w:rsidR="006B051A" w14:paraId="34DAE35A" w14:textId="77777777" w:rsidTr="00494C44">
        <w:trPr>
          <w:trHeight w:hRule="exact" w:val="364"/>
        </w:trPr>
        <w:tc>
          <w:tcPr>
            <w:tcW w:w="1696" w:type="dxa"/>
            <w:vMerge/>
          </w:tcPr>
          <w:p w14:paraId="5F06756E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5D3E856" w14:textId="77777777" w:rsidR="006B051A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8b</w:t>
            </w:r>
          </w:p>
        </w:tc>
        <w:tc>
          <w:tcPr>
            <w:tcW w:w="8490" w:type="dxa"/>
          </w:tcPr>
          <w:p w14:paraId="7D84E9E1" w14:textId="77777777" w:rsidR="006B051A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Diagnostic challenges (such as access to testing, financial, or cultural)</w:t>
            </w:r>
          </w:p>
        </w:tc>
        <w:tc>
          <w:tcPr>
            <w:tcW w:w="2492" w:type="dxa"/>
          </w:tcPr>
          <w:p w14:paraId="6F0D573E" w14:textId="530AEB94" w:rsidR="006B051A" w:rsidRDefault="00C357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1250" w:type="dxa"/>
          </w:tcPr>
          <w:p w14:paraId="6DD8E520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</w:tr>
      <w:tr w:rsidR="006B051A" w14:paraId="5D9D076A" w14:textId="77777777" w:rsidTr="00494C44">
        <w:trPr>
          <w:trHeight w:hRule="exact" w:val="364"/>
        </w:trPr>
        <w:tc>
          <w:tcPr>
            <w:tcW w:w="1696" w:type="dxa"/>
            <w:vMerge/>
          </w:tcPr>
          <w:p w14:paraId="4C50CEBC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5317D05F" w14:textId="77777777" w:rsidR="006B051A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8c</w:t>
            </w:r>
          </w:p>
        </w:tc>
        <w:tc>
          <w:tcPr>
            <w:tcW w:w="8490" w:type="dxa"/>
          </w:tcPr>
          <w:p w14:paraId="53A1B0B1" w14:textId="77777777" w:rsidR="006B051A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Diagnosis (including other diagnoses considered)</w:t>
            </w:r>
          </w:p>
        </w:tc>
        <w:tc>
          <w:tcPr>
            <w:tcW w:w="2492" w:type="dxa"/>
          </w:tcPr>
          <w:p w14:paraId="7D044A84" w14:textId="02DD9247" w:rsidR="006B051A" w:rsidRDefault="00EE69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69-103</w:t>
            </w:r>
          </w:p>
        </w:tc>
        <w:tc>
          <w:tcPr>
            <w:tcW w:w="1250" w:type="dxa"/>
          </w:tcPr>
          <w:p w14:paraId="28ABB073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</w:tr>
      <w:tr w:rsidR="006B051A" w14:paraId="450D4896" w14:textId="77777777" w:rsidTr="00494C44">
        <w:trPr>
          <w:trHeight w:hRule="exact" w:val="364"/>
        </w:trPr>
        <w:tc>
          <w:tcPr>
            <w:tcW w:w="1696" w:type="dxa"/>
            <w:vMerge/>
          </w:tcPr>
          <w:p w14:paraId="6C324CF7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60BF894E" w14:textId="77777777" w:rsidR="006B051A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8d</w:t>
            </w:r>
          </w:p>
        </w:tc>
        <w:tc>
          <w:tcPr>
            <w:tcW w:w="8490" w:type="dxa"/>
          </w:tcPr>
          <w:p w14:paraId="2F034CA1" w14:textId="77777777" w:rsidR="006B051A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Prognosis (such as staging in oncology) where applicable</w:t>
            </w:r>
          </w:p>
        </w:tc>
        <w:tc>
          <w:tcPr>
            <w:tcW w:w="2492" w:type="dxa"/>
          </w:tcPr>
          <w:p w14:paraId="2C9F876B" w14:textId="6D775FC9" w:rsidR="006B051A" w:rsidRDefault="00EE69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104-109</w:t>
            </w:r>
          </w:p>
        </w:tc>
        <w:tc>
          <w:tcPr>
            <w:tcW w:w="1250" w:type="dxa"/>
          </w:tcPr>
          <w:p w14:paraId="7F1ADFEB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</w:tr>
      <w:tr w:rsidR="006B051A" w14:paraId="1282F761" w14:textId="77777777" w:rsidTr="00494C44">
        <w:trPr>
          <w:trHeight w:hRule="exact" w:val="364"/>
        </w:trPr>
        <w:tc>
          <w:tcPr>
            <w:tcW w:w="1696" w:type="dxa"/>
            <w:vMerge w:val="restart"/>
          </w:tcPr>
          <w:p w14:paraId="29A672E4" w14:textId="77777777" w:rsidR="006B051A" w:rsidRDefault="00000000">
            <w:pPr>
              <w:pStyle w:val="TableParagraph"/>
              <w:spacing w:line="309" w:lineRule="auto"/>
              <w:ind w:left="109" w:right="7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Therapeutic Intervention</w:t>
            </w:r>
          </w:p>
        </w:tc>
        <w:tc>
          <w:tcPr>
            <w:tcW w:w="624" w:type="dxa"/>
          </w:tcPr>
          <w:p w14:paraId="71926AD8" w14:textId="77777777" w:rsidR="006B051A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9a</w:t>
            </w:r>
          </w:p>
        </w:tc>
        <w:tc>
          <w:tcPr>
            <w:tcW w:w="8490" w:type="dxa"/>
          </w:tcPr>
          <w:p w14:paraId="1919CE64" w14:textId="77777777" w:rsidR="006B051A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Types of therapeutic intervention (such as pharmacologic, surgical, preventive, self-care)</w:t>
            </w:r>
          </w:p>
        </w:tc>
        <w:tc>
          <w:tcPr>
            <w:tcW w:w="2492" w:type="dxa"/>
          </w:tcPr>
          <w:p w14:paraId="0E0F97CA" w14:textId="01003616" w:rsidR="006B051A" w:rsidRDefault="00EE69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67-69</w:t>
            </w:r>
          </w:p>
        </w:tc>
        <w:tc>
          <w:tcPr>
            <w:tcW w:w="1250" w:type="dxa"/>
          </w:tcPr>
          <w:p w14:paraId="073EE279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</w:tr>
      <w:tr w:rsidR="006B051A" w14:paraId="2E20F6AC" w14:textId="77777777" w:rsidTr="00494C44">
        <w:trPr>
          <w:trHeight w:hRule="exact" w:val="364"/>
        </w:trPr>
        <w:tc>
          <w:tcPr>
            <w:tcW w:w="1696" w:type="dxa"/>
            <w:vMerge/>
          </w:tcPr>
          <w:p w14:paraId="4558F94A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01605671" w14:textId="77777777" w:rsidR="006B051A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9b</w:t>
            </w:r>
          </w:p>
        </w:tc>
        <w:tc>
          <w:tcPr>
            <w:tcW w:w="8490" w:type="dxa"/>
          </w:tcPr>
          <w:p w14:paraId="67E0D642" w14:textId="77777777" w:rsidR="006B051A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Administration of therapeutic intervention (such as dosage, strength, duration)</w:t>
            </w:r>
          </w:p>
        </w:tc>
        <w:tc>
          <w:tcPr>
            <w:tcW w:w="2492" w:type="dxa"/>
          </w:tcPr>
          <w:p w14:paraId="37889E6F" w14:textId="6DE3551A" w:rsidR="006B051A" w:rsidRDefault="00EE69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67-69</w:t>
            </w:r>
          </w:p>
        </w:tc>
        <w:tc>
          <w:tcPr>
            <w:tcW w:w="1250" w:type="dxa"/>
          </w:tcPr>
          <w:p w14:paraId="0F32E251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</w:tr>
      <w:tr w:rsidR="006B051A" w14:paraId="32070AB3" w14:textId="77777777" w:rsidTr="00494C44">
        <w:trPr>
          <w:trHeight w:hRule="exact" w:val="364"/>
        </w:trPr>
        <w:tc>
          <w:tcPr>
            <w:tcW w:w="1696" w:type="dxa"/>
            <w:vMerge/>
          </w:tcPr>
          <w:p w14:paraId="41A3F5A2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4A1316D3" w14:textId="77777777" w:rsidR="006B051A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9c</w:t>
            </w:r>
          </w:p>
        </w:tc>
        <w:tc>
          <w:tcPr>
            <w:tcW w:w="8490" w:type="dxa"/>
          </w:tcPr>
          <w:p w14:paraId="595F87B9" w14:textId="77777777" w:rsidR="006B051A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Changes in therapeutic intervention (with rationale)</w:t>
            </w:r>
          </w:p>
        </w:tc>
        <w:tc>
          <w:tcPr>
            <w:tcW w:w="2492" w:type="dxa"/>
          </w:tcPr>
          <w:p w14:paraId="40E6B3B3" w14:textId="6F13FFB8" w:rsidR="006B051A" w:rsidRDefault="00EE69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67-69</w:t>
            </w:r>
          </w:p>
        </w:tc>
        <w:tc>
          <w:tcPr>
            <w:tcW w:w="1250" w:type="dxa"/>
          </w:tcPr>
          <w:p w14:paraId="6D88BEA7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</w:tr>
    </w:tbl>
    <w:p w14:paraId="53323C6F" w14:textId="77777777" w:rsidR="006B051A" w:rsidRDefault="006B051A">
      <w:pPr>
        <w:rPr>
          <w:rFonts w:ascii="Times New Roman" w:hAnsi="Times New Roman" w:cs="Times New Roman"/>
        </w:rPr>
        <w:sectPr w:rsidR="006B051A">
          <w:footerReference w:type="default" r:id="rId9"/>
          <w:type w:val="continuous"/>
          <w:pgSz w:w="16840" w:h="11910" w:orient="landscape"/>
          <w:pgMar w:top="800" w:right="1020" w:bottom="1180" w:left="1020" w:header="720" w:footer="980" w:gutter="0"/>
          <w:cols w:space="720"/>
        </w:sectPr>
      </w:pPr>
    </w:p>
    <w:p w14:paraId="49454C22" w14:textId="77777777" w:rsidR="006B051A" w:rsidRDefault="00000000">
      <w:pPr>
        <w:pStyle w:val="BodyText"/>
        <w:spacing w:before="5"/>
        <w:rPr>
          <w:sz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D84976C" wp14:editId="22B1D83D">
                <wp:simplePos x="0" y="0"/>
                <wp:positionH relativeFrom="page">
                  <wp:posOffset>7870190</wp:posOffset>
                </wp:positionH>
                <wp:positionV relativeFrom="page">
                  <wp:posOffset>2848610</wp:posOffset>
                </wp:positionV>
                <wp:extent cx="137160" cy="137160"/>
                <wp:effectExtent l="5080" t="5080" r="10160" b="10160"/>
                <wp:wrapNone/>
                <wp:docPr id="4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137160"/>
                        </a:xfrm>
                        <a:prstGeom prst="rect">
                          <a:avLst/>
                        </a:prstGeom>
                        <a:noFill/>
                        <a:ln w="7239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w14:anchorId="3AB7A557" id="矩形 2" o:spid="_x0000_s1026" style="position:absolute;margin-left:619.7pt;margin-top:224.3pt;width:10.8pt;height:10.8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LBnvgEAAIMDAAAOAAAAZHJzL2Uyb0RvYy54bWysU8tu2zAQvBfoPxC817IcIGkFyznESS9F&#10;GyDtB6zJlUSAL3AZy/77LmnX7uNSFNWBWmqXw9nZ0fr+4KzYYyITfC/bxVIK9Cpo48defvv69O69&#10;FJTBa7DBYy+PSPJ+8/bNeo4drsIUrMYkGMRTN8deTjnHrmlITeiAFiGi5+QQkoPM2zQ2OsHM6M42&#10;q+XytplD0jEFhUT8dXtKyk3FHwZU+cswEGZhe8nccl1TXXdlbTZr6MYEcTLqTAP+gYUD4/nSC9QW&#10;MojXZP6AckalQGHICxVcE4bBKKw9cDft8rduXiaIWHthcSheZKL/B6s+71/ic2IZ5kgdcVi6OAzJ&#10;lTfzE4cq1vEiFh6yUPyxvblrb1lSxalzzCjN9XBMlD9icKIEvUw8iyoR7D9RPpX+KCl3+fBkrK3z&#10;sF7Mvbxb3XxgeGBXDBYyhy7qXpIfKwwFa3Q5Ug5TGncPNok9lDnXp4yW2fxSVu7bAk2nupo6OcCZ&#10;jEUE6CYE/ei1yMfIdvVsWlnIONRSWGSPl6hWZjD2byqZhPXM5SpwiXZBH5+TeI3JjBPL01a+JcOT&#10;rszPrixW+nlfka7/zuY7AAAA//8DAFBLAwQUAAYACAAAACEAyDs7vOMAAAANAQAADwAAAGRycy9k&#10;b3ducmV2LnhtbEyPT0vDQBDF74LfYRnBi9hNY0hqzKb4hyIoCMYWPG6zYxLMzobstonf3ulJj+/N&#10;jzfvFevZ9uKIo+8cKVguIhBItTMdNQq2H5vrFQgfNBndO0IFP+hhXZ6fFTo3bqJ3PFahERxCPtcK&#10;2hCGXEpft2i1X7gBiW9fbrQ6sBwbaUY9cbjtZRxFqbS6I/7Q6gEfW6y/q4NV8Pz5Vm1et5PRL1fJ&#10;bveQZU/NkCl1eTHf34EIOIc/GE71uTqU3GnvDmS86FnHN7cJswqSZJWCOCFxuuR9e7ayKAZZFvL/&#10;ivIXAAD//wMAUEsBAi0AFAAGAAgAAAAhALaDOJL+AAAA4QEAABMAAAAAAAAAAAAAAAAAAAAAAFtD&#10;b250ZW50X1R5cGVzXS54bWxQSwECLQAUAAYACAAAACEAOP0h/9YAAACUAQAACwAAAAAAAAAAAAAA&#10;AAAvAQAAX3JlbHMvLnJlbHNQSwECLQAUAAYACAAAACEA8vSwZ74BAACDAwAADgAAAAAAAAAAAAAA&#10;AAAuAgAAZHJzL2Uyb0RvYy54bWxQSwECLQAUAAYACAAAACEAyDs7vOMAAAANAQAADwAAAAAAAAAA&#10;AAAAAAAYBAAAZHJzL2Rvd25yZXYueG1sUEsFBgAAAAAEAAQA8wAAACgFAAAAAA==&#10;" filled="f" strokeweight=".57pt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BC15303" wp14:editId="629A4C11">
                <wp:simplePos x="0" y="0"/>
                <wp:positionH relativeFrom="page">
                  <wp:posOffset>9021445</wp:posOffset>
                </wp:positionH>
                <wp:positionV relativeFrom="page">
                  <wp:posOffset>2848610</wp:posOffset>
                </wp:positionV>
                <wp:extent cx="137160" cy="137160"/>
                <wp:effectExtent l="5080" t="5080" r="10160" b="10160"/>
                <wp:wrapNone/>
                <wp:docPr id="6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137160"/>
                        </a:xfrm>
                        <a:prstGeom prst="rect">
                          <a:avLst/>
                        </a:prstGeom>
                        <a:noFill/>
                        <a:ln w="7239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w14:anchorId="3BBD249E" id="矩形 3" o:spid="_x0000_s1026" style="position:absolute;margin-left:710.35pt;margin-top:224.3pt;width:10.8pt;height:10.8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LBnvgEAAIMDAAAOAAAAZHJzL2Uyb0RvYy54bWysU8tu2zAQvBfoPxC817IcIGkFyznESS9F&#10;GyDtB6zJlUSAL3AZy/77LmnX7uNSFNWBWmqXw9nZ0fr+4KzYYyITfC/bxVIK9Cpo48defvv69O69&#10;FJTBa7DBYy+PSPJ+8/bNeo4drsIUrMYkGMRTN8deTjnHrmlITeiAFiGi5+QQkoPM2zQ2OsHM6M42&#10;q+XytplD0jEFhUT8dXtKyk3FHwZU+cswEGZhe8nccl1TXXdlbTZr6MYEcTLqTAP+gYUD4/nSC9QW&#10;MojXZP6AckalQGHICxVcE4bBKKw9cDft8rduXiaIWHthcSheZKL/B6s+71/ic2IZ5kgdcVi6OAzJ&#10;lTfzE4cq1vEiFh6yUPyxvblrb1lSxalzzCjN9XBMlD9icKIEvUw8iyoR7D9RPpX+KCl3+fBkrK3z&#10;sF7Mvbxb3XxgeGBXDBYyhy7qXpIfKwwFa3Q5Ug5TGncPNok9lDnXp4yW2fxSVu7bAk2nupo6OcCZ&#10;jEUE6CYE/ei1yMfIdvVsWlnIONRSWGSPl6hWZjD2byqZhPXM5SpwiXZBH5+TeI3JjBPL01a+JcOT&#10;rszPrixW+nlfka7/zuY7AAAA//8DAFBLAwQUAAYACAAAACEAEAWk1OMAAAANAQAADwAAAGRycy9k&#10;b3ducmV2LnhtbEyPTUvEMBCG74L/IYzgRdzEGjZLbbr4wSIoCNZd8DjbxLbYJKXJbuu/d/akx3fm&#10;4Z1nivXsena0Y+yC13CzEMCsr4PpfKNh+7G5XgGLCb3BPnir4cdGWJfnZwXmJkz+3R6r1DAq8TFH&#10;DW1KQ855rFvrMC7CYD3tvsLoMFEcG25GnKjc9TwTYskddp4utDjYx9bW39XBaXj+fKs2r9vJ4MuV&#10;3O0elHpqBqX15cV8fwcs2Tn9wXDSJ3UoyWkfDt5E1lOWmVDEapBytQR2QqTMboHtaaREBrws+P8v&#10;yl8AAAD//wMAUEsBAi0AFAAGAAgAAAAhALaDOJL+AAAA4QEAABMAAAAAAAAAAAAAAAAAAAAAAFtD&#10;b250ZW50X1R5cGVzXS54bWxQSwECLQAUAAYACAAAACEAOP0h/9YAAACUAQAACwAAAAAAAAAAAAAA&#10;AAAvAQAAX3JlbHMvLnJlbHNQSwECLQAUAAYACAAAACEA8vSwZ74BAACDAwAADgAAAAAAAAAAAAAA&#10;AAAuAgAAZHJzL2Uyb0RvYy54bWxQSwECLQAUAAYACAAAACEAEAWk1OMAAAANAQAADwAAAAAAAAAA&#10;AAAAAAAYBAAAZHJzL2Rvd25yZXYueG1sUEsFBgAAAAAEAAQA8wAAACgFAAAAAA==&#10;" filled="f" strokeweight=".57pt">
                <w10:wrap anchorx="page" anchory="page"/>
              </v:rect>
            </w:pict>
          </mc:Fallback>
        </mc:AlternateContent>
      </w: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624"/>
        <w:gridCol w:w="8490"/>
        <w:gridCol w:w="1871"/>
        <w:gridCol w:w="1871"/>
      </w:tblGrid>
      <w:tr w:rsidR="006B051A" w14:paraId="452A8436" w14:textId="77777777">
        <w:trPr>
          <w:trHeight w:hRule="exact" w:val="364"/>
        </w:trPr>
        <w:tc>
          <w:tcPr>
            <w:tcW w:w="1696" w:type="dxa"/>
            <w:vMerge w:val="restart"/>
          </w:tcPr>
          <w:p w14:paraId="02869E14" w14:textId="77777777" w:rsidR="006B051A" w:rsidRDefault="00000000">
            <w:pPr>
              <w:pStyle w:val="TableParagraph"/>
              <w:spacing w:before="93" w:line="309" w:lineRule="auto"/>
              <w:ind w:right="52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Follow-up and Outcomes</w:t>
            </w:r>
          </w:p>
        </w:tc>
        <w:tc>
          <w:tcPr>
            <w:tcW w:w="624" w:type="dxa"/>
          </w:tcPr>
          <w:p w14:paraId="016B240F" w14:textId="77777777" w:rsidR="006B051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10a</w:t>
            </w:r>
          </w:p>
        </w:tc>
        <w:tc>
          <w:tcPr>
            <w:tcW w:w="8490" w:type="dxa"/>
          </w:tcPr>
          <w:p w14:paraId="06530F2C" w14:textId="77777777" w:rsidR="006B051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Clinician and patient-assessed outcomes (if available)</w:t>
            </w:r>
          </w:p>
        </w:tc>
        <w:tc>
          <w:tcPr>
            <w:tcW w:w="1871" w:type="dxa"/>
          </w:tcPr>
          <w:p w14:paraId="3B79CC8B" w14:textId="05E4F2DB" w:rsidR="006B051A" w:rsidRDefault="00EE69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66-67</w:t>
            </w:r>
          </w:p>
        </w:tc>
        <w:tc>
          <w:tcPr>
            <w:tcW w:w="1871" w:type="dxa"/>
          </w:tcPr>
          <w:p w14:paraId="4AA8B4BD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</w:tr>
      <w:tr w:rsidR="006B051A" w14:paraId="3B9AEB49" w14:textId="77777777">
        <w:trPr>
          <w:trHeight w:hRule="exact" w:val="364"/>
        </w:trPr>
        <w:tc>
          <w:tcPr>
            <w:tcW w:w="1696" w:type="dxa"/>
            <w:vMerge/>
          </w:tcPr>
          <w:p w14:paraId="0B1EE563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3B52AB4E" w14:textId="77777777" w:rsidR="006B051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10b</w:t>
            </w:r>
          </w:p>
        </w:tc>
        <w:tc>
          <w:tcPr>
            <w:tcW w:w="8490" w:type="dxa"/>
          </w:tcPr>
          <w:p w14:paraId="6D82ACD8" w14:textId="77777777" w:rsidR="006B051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Important follow-up diagnostic and other test results</w:t>
            </w:r>
          </w:p>
        </w:tc>
        <w:tc>
          <w:tcPr>
            <w:tcW w:w="1871" w:type="dxa"/>
          </w:tcPr>
          <w:p w14:paraId="492DCEAF" w14:textId="1B833CB8" w:rsidR="006B051A" w:rsidRDefault="00EE69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86-103</w:t>
            </w:r>
          </w:p>
        </w:tc>
        <w:tc>
          <w:tcPr>
            <w:tcW w:w="1871" w:type="dxa"/>
          </w:tcPr>
          <w:p w14:paraId="7D5EDEEB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</w:tr>
      <w:tr w:rsidR="006B051A" w14:paraId="7D74E1C1" w14:textId="77777777">
        <w:trPr>
          <w:trHeight w:hRule="exact" w:val="364"/>
        </w:trPr>
        <w:tc>
          <w:tcPr>
            <w:tcW w:w="1696" w:type="dxa"/>
            <w:vMerge/>
          </w:tcPr>
          <w:p w14:paraId="41412A68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7C04BE48" w14:textId="77777777" w:rsidR="006B051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10c</w:t>
            </w:r>
          </w:p>
        </w:tc>
        <w:tc>
          <w:tcPr>
            <w:tcW w:w="8490" w:type="dxa"/>
          </w:tcPr>
          <w:p w14:paraId="5D04BC93" w14:textId="77777777" w:rsidR="006B051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Intervention adherence and tolerability (How was this assessed?)</w:t>
            </w:r>
          </w:p>
        </w:tc>
        <w:tc>
          <w:tcPr>
            <w:tcW w:w="1871" w:type="dxa"/>
          </w:tcPr>
          <w:p w14:paraId="19C34D50" w14:textId="1D1EF5EE" w:rsidR="006B051A" w:rsidRDefault="00EE69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66-69</w:t>
            </w:r>
          </w:p>
        </w:tc>
        <w:tc>
          <w:tcPr>
            <w:tcW w:w="1871" w:type="dxa"/>
          </w:tcPr>
          <w:p w14:paraId="7479BDD7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</w:tr>
      <w:tr w:rsidR="006B051A" w14:paraId="16DBD42A" w14:textId="77777777">
        <w:trPr>
          <w:trHeight w:hRule="exact" w:val="364"/>
        </w:trPr>
        <w:tc>
          <w:tcPr>
            <w:tcW w:w="1696" w:type="dxa"/>
            <w:vMerge/>
          </w:tcPr>
          <w:p w14:paraId="0805A4AC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5B8B2230" w14:textId="77777777" w:rsidR="006B051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10d</w:t>
            </w:r>
          </w:p>
        </w:tc>
        <w:tc>
          <w:tcPr>
            <w:tcW w:w="8490" w:type="dxa"/>
          </w:tcPr>
          <w:p w14:paraId="03AB8520" w14:textId="77777777" w:rsidR="006B051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Adverse and unanticipated events</w:t>
            </w:r>
          </w:p>
        </w:tc>
        <w:tc>
          <w:tcPr>
            <w:tcW w:w="1871" w:type="dxa"/>
          </w:tcPr>
          <w:p w14:paraId="661ECF80" w14:textId="411EA6DC" w:rsidR="006B051A" w:rsidRDefault="00EE69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105-1</w:t>
            </w:r>
            <w:r w:rsidR="00494C4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1" w:type="dxa"/>
          </w:tcPr>
          <w:p w14:paraId="470B4827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</w:tr>
      <w:tr w:rsidR="006B051A" w14:paraId="63246664" w14:textId="77777777">
        <w:trPr>
          <w:trHeight w:hRule="exact" w:val="364"/>
        </w:trPr>
        <w:tc>
          <w:tcPr>
            <w:tcW w:w="1696" w:type="dxa"/>
            <w:vMerge w:val="restart"/>
          </w:tcPr>
          <w:p w14:paraId="0A671A7D" w14:textId="77777777" w:rsidR="006B051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Discussion</w:t>
            </w:r>
          </w:p>
        </w:tc>
        <w:tc>
          <w:tcPr>
            <w:tcW w:w="624" w:type="dxa"/>
          </w:tcPr>
          <w:p w14:paraId="306FEEF9" w14:textId="77777777" w:rsidR="006B051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11a</w:t>
            </w:r>
          </w:p>
        </w:tc>
        <w:tc>
          <w:tcPr>
            <w:tcW w:w="8490" w:type="dxa"/>
          </w:tcPr>
          <w:p w14:paraId="512F9DD3" w14:textId="77777777" w:rsidR="006B051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 scientific discussion of the strengths AND limitations associated with this case report</w:t>
            </w:r>
          </w:p>
        </w:tc>
        <w:tc>
          <w:tcPr>
            <w:tcW w:w="1871" w:type="dxa"/>
          </w:tcPr>
          <w:p w14:paraId="2AC6798D" w14:textId="1F064814" w:rsidR="006B051A" w:rsidRDefault="00494C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226-241</w:t>
            </w:r>
          </w:p>
        </w:tc>
        <w:tc>
          <w:tcPr>
            <w:tcW w:w="1871" w:type="dxa"/>
          </w:tcPr>
          <w:p w14:paraId="1B31DE28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</w:tr>
      <w:tr w:rsidR="006B051A" w14:paraId="027B5E1A" w14:textId="77777777">
        <w:trPr>
          <w:trHeight w:hRule="exact" w:val="364"/>
        </w:trPr>
        <w:tc>
          <w:tcPr>
            <w:tcW w:w="1696" w:type="dxa"/>
            <w:vMerge/>
          </w:tcPr>
          <w:p w14:paraId="0678FD92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6AA48B73" w14:textId="77777777" w:rsidR="006B051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11b</w:t>
            </w:r>
          </w:p>
        </w:tc>
        <w:tc>
          <w:tcPr>
            <w:tcW w:w="8490" w:type="dxa"/>
          </w:tcPr>
          <w:p w14:paraId="4586AA92" w14:textId="77777777" w:rsidR="006B051A" w:rsidRDefault="00000000">
            <w:pPr>
              <w:pStyle w:val="TableParagraph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Discussion of the relevant medical literature </w:t>
            </w:r>
            <w:r>
              <w:rPr>
                <w:rFonts w:ascii="Times New Roman" w:hAnsi="Times New Roman" w:cs="Times New Roman"/>
                <w:b/>
                <w:sz w:val="16"/>
              </w:rPr>
              <w:t>with references</w:t>
            </w:r>
          </w:p>
        </w:tc>
        <w:tc>
          <w:tcPr>
            <w:tcW w:w="1871" w:type="dxa"/>
          </w:tcPr>
          <w:p w14:paraId="5A4A7D2D" w14:textId="41D1431A" w:rsidR="006B051A" w:rsidRDefault="009511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112-2</w:t>
            </w:r>
            <w:r w:rsidR="00494C44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871" w:type="dxa"/>
          </w:tcPr>
          <w:p w14:paraId="76B114E4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</w:tr>
      <w:tr w:rsidR="006B051A" w14:paraId="57D82E46" w14:textId="77777777">
        <w:trPr>
          <w:trHeight w:hRule="exact" w:val="364"/>
        </w:trPr>
        <w:tc>
          <w:tcPr>
            <w:tcW w:w="1696" w:type="dxa"/>
            <w:vMerge/>
          </w:tcPr>
          <w:p w14:paraId="51D5B4E1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0E8906BE" w14:textId="77777777" w:rsidR="006B051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11c</w:t>
            </w:r>
          </w:p>
        </w:tc>
        <w:tc>
          <w:tcPr>
            <w:tcW w:w="8490" w:type="dxa"/>
          </w:tcPr>
          <w:p w14:paraId="39D459D3" w14:textId="77777777" w:rsidR="006B051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scientific rationale for any conclusions (including assessment of possible causes)</w:t>
            </w:r>
          </w:p>
        </w:tc>
        <w:tc>
          <w:tcPr>
            <w:tcW w:w="1871" w:type="dxa"/>
          </w:tcPr>
          <w:p w14:paraId="2286D357" w14:textId="074856CD" w:rsidR="006B051A" w:rsidRDefault="00494C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226-248</w:t>
            </w:r>
          </w:p>
        </w:tc>
        <w:tc>
          <w:tcPr>
            <w:tcW w:w="1871" w:type="dxa"/>
          </w:tcPr>
          <w:p w14:paraId="2966625C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</w:tr>
      <w:tr w:rsidR="006B051A" w14:paraId="015054E7" w14:textId="77777777">
        <w:trPr>
          <w:trHeight w:hRule="exact" w:val="364"/>
        </w:trPr>
        <w:tc>
          <w:tcPr>
            <w:tcW w:w="1696" w:type="dxa"/>
            <w:vMerge/>
          </w:tcPr>
          <w:p w14:paraId="1B741EE1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50D16359" w14:textId="77777777" w:rsidR="006B051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11d</w:t>
            </w:r>
          </w:p>
        </w:tc>
        <w:tc>
          <w:tcPr>
            <w:tcW w:w="8490" w:type="dxa"/>
          </w:tcPr>
          <w:p w14:paraId="0BDD1D5C" w14:textId="77777777" w:rsidR="006B051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primary “take-away” lessons of this case report (without references) in a one paragraph conclusion</w:t>
            </w:r>
          </w:p>
        </w:tc>
        <w:tc>
          <w:tcPr>
            <w:tcW w:w="1871" w:type="dxa"/>
          </w:tcPr>
          <w:p w14:paraId="3CBC0599" w14:textId="038B7C58" w:rsidR="006B051A" w:rsidRDefault="00494C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251-255</w:t>
            </w:r>
          </w:p>
        </w:tc>
        <w:tc>
          <w:tcPr>
            <w:tcW w:w="1871" w:type="dxa"/>
          </w:tcPr>
          <w:p w14:paraId="142F9ABF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</w:tr>
      <w:tr w:rsidR="006B051A" w14:paraId="52A8B29C" w14:textId="77777777">
        <w:trPr>
          <w:trHeight w:hRule="exact" w:val="364"/>
        </w:trPr>
        <w:tc>
          <w:tcPr>
            <w:tcW w:w="1696" w:type="dxa"/>
          </w:tcPr>
          <w:p w14:paraId="01D5C849" w14:textId="77777777" w:rsidR="006B051A" w:rsidRDefault="00000000">
            <w:pPr>
              <w:pStyle w:val="TableParagraph"/>
              <w:ind w:left="90" w:right="169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Patient Perspective</w:t>
            </w:r>
          </w:p>
        </w:tc>
        <w:tc>
          <w:tcPr>
            <w:tcW w:w="624" w:type="dxa"/>
          </w:tcPr>
          <w:p w14:paraId="01714C00" w14:textId="77777777" w:rsidR="006B051A" w:rsidRDefault="00000000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12</w:t>
            </w:r>
          </w:p>
        </w:tc>
        <w:tc>
          <w:tcPr>
            <w:tcW w:w="8490" w:type="dxa"/>
          </w:tcPr>
          <w:p w14:paraId="727D52CE" w14:textId="77777777" w:rsidR="006B051A" w:rsidRDefault="00000000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patient should share their perspective in one to two paragraphs on the treatment(s) they received</w:t>
            </w:r>
          </w:p>
        </w:tc>
        <w:tc>
          <w:tcPr>
            <w:tcW w:w="1871" w:type="dxa"/>
          </w:tcPr>
          <w:p w14:paraId="4CDEA03E" w14:textId="1514729C" w:rsidR="006B051A" w:rsidRDefault="00494C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1871" w:type="dxa"/>
          </w:tcPr>
          <w:p w14:paraId="13B64604" w14:textId="77777777" w:rsidR="006B051A" w:rsidRDefault="006B051A">
            <w:pPr>
              <w:rPr>
                <w:rFonts w:ascii="Times New Roman" w:hAnsi="Times New Roman" w:cs="Times New Roman"/>
              </w:rPr>
            </w:pPr>
          </w:p>
        </w:tc>
      </w:tr>
      <w:tr w:rsidR="006B051A" w14:paraId="3DD55858" w14:textId="77777777">
        <w:trPr>
          <w:trHeight w:hRule="exact" w:val="364"/>
        </w:trPr>
        <w:tc>
          <w:tcPr>
            <w:tcW w:w="1696" w:type="dxa"/>
          </w:tcPr>
          <w:p w14:paraId="2CD8FC7D" w14:textId="77777777" w:rsidR="006B051A" w:rsidRDefault="00000000">
            <w:pPr>
              <w:pStyle w:val="TableParagraph"/>
              <w:ind w:left="90" w:right="269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Informed Consent</w:t>
            </w:r>
          </w:p>
        </w:tc>
        <w:tc>
          <w:tcPr>
            <w:tcW w:w="624" w:type="dxa"/>
          </w:tcPr>
          <w:p w14:paraId="1B5B1DE1" w14:textId="77777777" w:rsidR="006B051A" w:rsidRDefault="00000000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13</w:t>
            </w:r>
          </w:p>
        </w:tc>
        <w:tc>
          <w:tcPr>
            <w:tcW w:w="8490" w:type="dxa"/>
          </w:tcPr>
          <w:p w14:paraId="11960BBF" w14:textId="77777777" w:rsidR="006B051A" w:rsidRDefault="00000000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Did the patient give informed consent? Please provide if requested</w:t>
            </w:r>
          </w:p>
        </w:tc>
        <w:tc>
          <w:tcPr>
            <w:tcW w:w="1871" w:type="dxa"/>
          </w:tcPr>
          <w:p w14:paraId="444D4B0B" w14:textId="2F3BA862" w:rsidR="006B051A" w:rsidRPr="00562F4F" w:rsidRDefault="00000000" w:rsidP="00562F4F">
            <w:pPr>
              <w:pStyle w:val="TableParagraph"/>
              <w:tabs>
                <w:tab w:val="center" w:pos="984"/>
              </w:tabs>
              <w:spacing w:before="89"/>
              <w:rPr>
                <w:rFonts w:ascii="Times New Roman" w:eastAsiaTheme="minorEastAsia" w:hAnsi="Times New Roman" w:cs="Times New Roman" w:hint="eastAsia"/>
                <w:b/>
                <w:sz w:val="16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Yes</w:t>
            </w:r>
            <w:r w:rsidR="00562F4F">
              <w:rPr>
                <w:rFonts w:ascii="Segoe UI Symbol" w:eastAsiaTheme="minorEastAsia" w:hAnsi="Segoe UI Symbol" w:cs="Segoe UI Symbol" w:hint="eastAsia"/>
                <w:b/>
                <w:sz w:val="16"/>
                <w:lang w:eastAsia="zh-CN"/>
              </w:rPr>
              <w:t xml:space="preserve">   </w:t>
            </w:r>
            <w:r w:rsidR="00562F4F">
              <w:rPr>
                <w:rFonts w:ascii="Segoe UI Symbol" w:eastAsiaTheme="minorEastAsia" w:hAnsi="Segoe UI Symbol" w:cs="Segoe UI Symbol"/>
                <w:b/>
                <w:sz w:val="16"/>
                <w:lang w:eastAsia="zh-CN"/>
              </w:rPr>
              <w:t>✓</w:t>
            </w:r>
          </w:p>
        </w:tc>
        <w:tc>
          <w:tcPr>
            <w:tcW w:w="1871" w:type="dxa"/>
          </w:tcPr>
          <w:p w14:paraId="6444C8B9" w14:textId="77777777" w:rsidR="006B051A" w:rsidRDefault="00000000">
            <w:pPr>
              <w:pStyle w:val="TableParagraph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No</w:t>
            </w:r>
          </w:p>
        </w:tc>
      </w:tr>
    </w:tbl>
    <w:p w14:paraId="3CAAFA77" w14:textId="77777777" w:rsidR="006B051A" w:rsidRDefault="006B051A">
      <w:pPr>
        <w:pStyle w:val="BodyText"/>
        <w:rPr>
          <w:sz w:val="20"/>
        </w:rPr>
      </w:pPr>
    </w:p>
    <w:p w14:paraId="0657808D" w14:textId="77777777" w:rsidR="006B051A" w:rsidRDefault="00000000">
      <w:pPr>
        <w:pStyle w:val="BodyText"/>
        <w:spacing w:before="7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46507EF" wp14:editId="42EE3AE9">
                <wp:simplePos x="0" y="0"/>
                <wp:positionH relativeFrom="page">
                  <wp:posOffset>725805</wp:posOffset>
                </wp:positionH>
                <wp:positionV relativeFrom="paragraph">
                  <wp:posOffset>196215</wp:posOffset>
                </wp:positionV>
                <wp:extent cx="9239885" cy="455295"/>
                <wp:effectExtent l="6350" t="6350" r="19685" b="10795"/>
                <wp:wrapTopAndBottom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885" cy="45529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21D0986" w14:textId="77777777" w:rsidR="006B051A" w:rsidRDefault="0000000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*As the checklist was provided upon initial submission, the page number/line number reported may be changed due to copyediting and may not be referable in the published version. In this case, the section/paragraph may be used as an alternative reference.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type w14:anchorId="546507EF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margin-left:57.15pt;margin-top:15.45pt;width:727.55pt;height:35.85pt;z-index: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vei3AEAAL4DAAAOAAAAZHJzL2Uyb0RvYy54bWysU9uO0zAQfUfiHyy/02QDhTZquhKUIiQE&#10;SLt8gONLYsk3jb1N+veM3RuwLwiRB2fsGZ+ZOXO8uZ+tIQcJUXvX0btFTYl03Avtho7+eNy/WlES&#10;E3OCGe9kR48y0vvtyxebKbSy8aM3QgJBEBfbKXR0TCm0VRX5KC2LCx+kQ6fyYFnCLQyVADYhujVV&#10;U9dvq8mDCOC5jBFPdycn3RZ8pSRP35SKMhHTUawtlRXK2ue12m5YOwALo+bnMtg/VGGZdpj0CrVj&#10;iZEn0M+grObgo1dpwb2tvFKay9IDdnNX/9HNw8iCLL0gOTFcaYr/D5Z/PTyE70DS/N7POMBMyBRi&#10;G/Ew9zMrsPmPlRL0I4XHK21yToTj4bp5vV6tlpRw9L1ZLpv1MsNUt9sBYvokvSXZ6CjgWApb7PAl&#10;plPoJSQnc36vjSmjMY5MWFbzrsbUnKFClGEJTRtER6MbCk70Rot8J9+OMPQfDJADyzPHb78/l/Nb&#10;WE64Y3E8xRXXSQ1WJwkl+SiZ+OgESceA0nUoYJqrsVJQYiTqPVslMjFt/iYSOTEOqblRnK009zPC&#10;ZLP34ojjMJ8dDjkL9mLAxegvxlMAPYxIZxlagUSRFN7Pgs4q/HVfEt+e3fYnAAAA//8DAFBLAwQU&#10;AAYACAAAACEA5bcfaeAAAAALAQAADwAAAGRycy9kb3ducmV2LnhtbEyPy07DMBBF90j8gzVI7Kjd&#10;B6EJcSqEeKy6oK0qsXPjaZLiF7Hbhr9nuoLdXM3RnTPlYrCGnbCPnXcSxiMBDF3tdecaCZv1690c&#10;WEzKaWW8Qwk/GGFRXV+VqtD+7D7wtEoNoxIXCyWhTSkUnMe6RaviyAd0tNv73qpEsW+47tWZyq3h&#10;EyEyblXn6EKrAj63WH+tjlbCy8Nhuf7kIdmwGQ75+/eb2JutlLc3w9MjsIRD+oPhok/qUJHTzh+d&#10;jsxQHs+mhEqYihzYBbjP8hmwHU1ikgGvSv7/h+oXAAD//wMAUEsBAi0AFAAGAAgAAAAhALaDOJL+&#10;AAAA4QEAABMAAAAAAAAAAAAAAAAAAAAAAFtDb250ZW50X1R5cGVzXS54bWxQSwECLQAUAAYACAAA&#10;ACEAOP0h/9YAAACUAQAACwAAAAAAAAAAAAAAAAAvAQAAX3JlbHMvLnJlbHNQSwECLQAUAAYACAAA&#10;ACEAmb73otwBAAC+AwAADgAAAAAAAAAAAAAAAAAuAgAAZHJzL2Uyb0RvYy54bWxQSwECLQAUAAYA&#10;CAAAACEA5bcfaeAAAAALAQAADwAAAAAAAAAAAAAAAAA2BAAAZHJzL2Rvd25yZXYueG1sUEsFBgAA&#10;AAAEAAQA8wAAAEMFAAAAAA==&#10;" filled="f" strokecolor="blue" strokeweight="1pt">
                <v:textbox inset="0,0,0,0">
                  <w:txbxContent>
                    <w:p w14:paraId="621D0986" w14:textId="77777777" w:rsidR="006B051A" w:rsidRDefault="00000000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*As the checklist was provided upon initial submission, the page number/line number reported may be changed due to copyediting and may not be referable in the published version. In this case, the section/paragraph may be used as an alternative reference.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08A8DCD" w14:textId="77777777" w:rsidR="00562F4F" w:rsidRPr="00562F4F" w:rsidRDefault="00562F4F" w:rsidP="00562F4F"/>
    <w:p w14:paraId="5398A885" w14:textId="77777777" w:rsidR="00562F4F" w:rsidRPr="00562F4F" w:rsidRDefault="00562F4F" w:rsidP="00562F4F"/>
    <w:p w14:paraId="0691920A" w14:textId="77777777" w:rsidR="00562F4F" w:rsidRPr="00562F4F" w:rsidRDefault="00562F4F" w:rsidP="00562F4F"/>
    <w:p w14:paraId="17CD64C6" w14:textId="77777777" w:rsidR="00562F4F" w:rsidRPr="00562F4F" w:rsidRDefault="00562F4F" w:rsidP="00562F4F"/>
    <w:p w14:paraId="31E657A3" w14:textId="77777777" w:rsidR="00562F4F" w:rsidRPr="00562F4F" w:rsidRDefault="00562F4F" w:rsidP="00562F4F"/>
    <w:p w14:paraId="2302BE3D" w14:textId="77777777" w:rsidR="00562F4F" w:rsidRPr="00562F4F" w:rsidRDefault="00562F4F" w:rsidP="00562F4F"/>
    <w:p w14:paraId="764BBDCC" w14:textId="56CBD1E5" w:rsidR="00562F4F" w:rsidRPr="00562F4F" w:rsidRDefault="00562F4F" w:rsidP="00562F4F">
      <w:pPr>
        <w:tabs>
          <w:tab w:val="left" w:pos="10956"/>
        </w:tabs>
      </w:pPr>
      <w:r>
        <w:tab/>
      </w:r>
    </w:p>
    <w:p w14:paraId="3E5A57AD" w14:textId="77777777" w:rsidR="00562F4F" w:rsidRPr="00562F4F" w:rsidRDefault="00562F4F" w:rsidP="00562F4F"/>
    <w:p w14:paraId="47CDA580" w14:textId="77777777" w:rsidR="00562F4F" w:rsidRPr="00562F4F" w:rsidRDefault="00562F4F" w:rsidP="00562F4F"/>
    <w:p w14:paraId="05373027" w14:textId="77777777" w:rsidR="00562F4F" w:rsidRPr="00562F4F" w:rsidRDefault="00562F4F" w:rsidP="00562F4F"/>
    <w:p w14:paraId="57996280" w14:textId="77777777" w:rsidR="00562F4F" w:rsidRPr="00562F4F" w:rsidRDefault="00562F4F" w:rsidP="00562F4F"/>
    <w:p w14:paraId="5CD0F174" w14:textId="77777777" w:rsidR="00562F4F" w:rsidRPr="00562F4F" w:rsidRDefault="00562F4F" w:rsidP="00562F4F"/>
    <w:sectPr w:rsidR="00562F4F" w:rsidRPr="00562F4F">
      <w:footerReference w:type="default" r:id="rId10"/>
      <w:pgSz w:w="16840" w:h="11910" w:orient="landscape"/>
      <w:pgMar w:top="1100" w:right="1020" w:bottom="1180" w:left="1020" w:header="0" w:footer="9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9AAC9" w14:textId="77777777" w:rsidR="00750D39" w:rsidRDefault="00750D39">
      <w:r>
        <w:separator/>
      </w:r>
    </w:p>
  </w:endnote>
  <w:endnote w:type="continuationSeparator" w:id="0">
    <w:p w14:paraId="303442B5" w14:textId="77777777" w:rsidR="00750D39" w:rsidRDefault="00750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NeueLT Pro 55 Roman">
    <w:altName w:val="Segoe Print"/>
    <w:charset w:val="00"/>
    <w:family w:val="swiss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4E1DE" w14:textId="77777777" w:rsidR="006B051A" w:rsidRDefault="006B051A">
    <w:pPr>
      <w:pStyle w:val="BodyText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BEE92" w14:textId="77777777" w:rsidR="006B051A" w:rsidRDefault="006B051A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98BF4" w14:textId="77777777" w:rsidR="00750D39" w:rsidRDefault="00750D39">
      <w:r>
        <w:separator/>
      </w:r>
    </w:p>
  </w:footnote>
  <w:footnote w:type="continuationSeparator" w:id="0">
    <w:p w14:paraId="365B3151" w14:textId="77777777" w:rsidR="00750D39" w:rsidRDefault="00750D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051A"/>
    <w:rsid w:val="0012284A"/>
    <w:rsid w:val="001313B9"/>
    <w:rsid w:val="001D7911"/>
    <w:rsid w:val="00260D7C"/>
    <w:rsid w:val="0028039C"/>
    <w:rsid w:val="00494C44"/>
    <w:rsid w:val="004C6E2F"/>
    <w:rsid w:val="00562F4F"/>
    <w:rsid w:val="00684720"/>
    <w:rsid w:val="006B051A"/>
    <w:rsid w:val="006B550B"/>
    <w:rsid w:val="00750D39"/>
    <w:rsid w:val="009511FD"/>
    <w:rsid w:val="00995942"/>
    <w:rsid w:val="00AF4ECC"/>
    <w:rsid w:val="00B34A18"/>
    <w:rsid w:val="00C357AA"/>
    <w:rsid w:val="00EE69DD"/>
    <w:rsid w:val="00F526FC"/>
    <w:rsid w:val="16BF0992"/>
    <w:rsid w:val="2EEC3775"/>
    <w:rsid w:val="5916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BC9FCC1"/>
  <w15:docId w15:val="{D97FDC5C-4531-D149-9A0B-A175DF968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HelveticaNeueLT Pro 55 Roman" w:eastAsia="HelveticaNeueLT Pro 55 Roman" w:hAnsi="HelveticaNeueLT Pro 55 Roman" w:cs="HelveticaNeueLT Pro 55 Roman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sz w:val="16"/>
      <w:szCs w:val="16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92"/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979</TotalTime>
  <Pages>2</Pages>
  <Words>411</Words>
  <Characters>2603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先若尘</dc:creator>
  <cp:lastModifiedBy>Editor</cp:lastModifiedBy>
  <cp:revision>6</cp:revision>
  <dcterms:created xsi:type="dcterms:W3CDTF">2024-01-16T10:23:00Z</dcterms:created>
  <dcterms:modified xsi:type="dcterms:W3CDTF">2026-03-04T02:50:00Z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2022-01-26T00:00:00Z</vt:filetime>
  </property>
  <property fmtid="{D5CDD505-2E9C-101B-9397-08002B2CF9AE}" pid="3" name="Creator">
    <vt:lpwstr>Adobe InDesign CC 2017 (Windows)</vt:lpwstr>
  </property>
  <property fmtid="{D5CDD505-2E9C-101B-9397-08002B2CF9AE}" pid="4" name="LastSaved">
    <vt:filetime>2024-01-16T00:00:00Z</vt:filetime>
  </property>
  <property fmtid="{D5CDD505-2E9C-101B-9397-08002B2CF9AE}" pid="5" name="KSOTemplateDocerSaveRecord">
    <vt:lpwstr>eyJoZGlkIjoiYzZkNzQ4ZWFiZmQ4NTRhOWRkZTk3YTMwMjlmMmZhYmUiLCJ1c2VySWQiOiIxMzIzMTI2NDk4In0=</vt:lpwstr>
  </property>
  <property fmtid="{D5CDD505-2E9C-101B-9397-08002B2CF9AE}" pid="6" name="KSOProductBuildVer">
    <vt:lpwstr>2052-12.1.0.20305</vt:lpwstr>
  </property>
  <property fmtid="{D5CDD505-2E9C-101B-9397-08002B2CF9AE}" pid="7" name="ICV">
    <vt:lpwstr>5CA713A0C1CF4E6C8802E9BBE3BF7447_13</vt:lpwstr>
  </property>
</Properties>
</file>