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C5246" w14:textId="77777777" w:rsidR="00095631" w:rsidRDefault="00095631" w:rsidP="00095631">
      <w:pPr>
        <w:pStyle w:val="TSP21heading1"/>
        <w:rPr>
          <w:lang w:val="en-IN"/>
        </w:rPr>
      </w:pPr>
      <w:r>
        <w:rPr>
          <w:lang w:val="en-IN"/>
        </w:rPr>
        <w:t>Supplementary Material</w:t>
      </w:r>
    </w:p>
    <w:p w14:paraId="318D21F2" w14:textId="77777777" w:rsidR="00095631" w:rsidRDefault="00095631" w:rsidP="00095631">
      <w:pPr>
        <w:pStyle w:val="TSP31text"/>
        <w:rPr>
          <w:lang w:val="en-IN"/>
        </w:rPr>
      </w:pPr>
      <w:r>
        <w:rPr>
          <w:lang w:val="en-IN"/>
        </w:rPr>
        <w:t>Table S1 presents the complete Boolean search queries used in Web of Science and Scopus and documents the detailed data cleaning and screening workflow applied in this study.</w:t>
      </w:r>
    </w:p>
    <w:p w14:paraId="0E5C0494" w14:textId="66E61365" w:rsidR="00095631" w:rsidRPr="00095631" w:rsidRDefault="00095631" w:rsidP="00095631">
      <w:pPr>
        <w:pStyle w:val="TSP41tablecaption"/>
        <w:jc w:val="center"/>
        <w:rPr>
          <w:lang w:val="en-IN"/>
        </w:rPr>
      </w:pPr>
      <w:r w:rsidRPr="00095631">
        <w:rPr>
          <w:b/>
          <w:lang w:val="en-IN"/>
        </w:rPr>
        <w:t>Table S1:</w:t>
      </w:r>
      <w:r w:rsidRPr="00095631">
        <w:rPr>
          <w:lang w:val="en-IN"/>
        </w:rPr>
        <w:t xml:space="preserve"> Search </w:t>
      </w:r>
      <w:r w:rsidRPr="00095631">
        <w:rPr>
          <w:lang w:val="en-IN"/>
        </w:rPr>
        <w:t xml:space="preserve">strategy </w:t>
      </w:r>
      <w:r w:rsidRPr="00095631">
        <w:rPr>
          <w:lang w:val="en-IN"/>
        </w:rPr>
        <w:t xml:space="preserve">and </w:t>
      </w:r>
      <w:r w:rsidRPr="00095631">
        <w:rPr>
          <w:lang w:val="en-IN"/>
        </w:rPr>
        <w:t>data processing workflow.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7598"/>
      </w:tblGrid>
      <w:tr w:rsidR="00095631" w:rsidRPr="00095631" w14:paraId="5BB6CD6D" w14:textId="77777777" w:rsidTr="00095631">
        <w:trPr>
          <w:jc w:val="center"/>
        </w:trPr>
        <w:tc>
          <w:tcPr>
            <w:tcW w:w="176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B285610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b/>
                <w:bCs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b/>
                <w:bCs/>
                <w:sz w:val="20"/>
                <w:lang w:eastAsia="en-IN"/>
              </w:rPr>
              <w:t>Stage</w:t>
            </w:r>
          </w:p>
        </w:tc>
        <w:tc>
          <w:tcPr>
            <w:tcW w:w="759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57A9BC6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b/>
                <w:bCs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b/>
                <w:bCs/>
                <w:sz w:val="20"/>
                <w:lang w:eastAsia="en-IN"/>
              </w:rPr>
              <w:t>Description</w:t>
            </w:r>
          </w:p>
        </w:tc>
      </w:tr>
      <w:tr w:rsidR="00095631" w:rsidRPr="00095631" w14:paraId="4E219793" w14:textId="77777777" w:rsidTr="00095631">
        <w:trPr>
          <w:jc w:val="center"/>
        </w:trPr>
        <w:tc>
          <w:tcPr>
            <w:tcW w:w="1760" w:type="dxa"/>
            <w:tcBorders>
              <w:top w:val="single" w:sz="4" w:space="0" w:color="auto"/>
            </w:tcBorders>
            <w:vAlign w:val="center"/>
          </w:tcPr>
          <w:p w14:paraId="0EF3A7EA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Database Search</w:t>
            </w:r>
          </w:p>
        </w:tc>
        <w:tc>
          <w:tcPr>
            <w:tcW w:w="7591" w:type="dxa"/>
            <w:tcBorders>
              <w:top w:val="single" w:sz="4" w:space="0" w:color="auto"/>
            </w:tcBorders>
            <w:vAlign w:val="center"/>
          </w:tcPr>
          <w:p w14:paraId="347D8344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WoS and Scopus searched using full Boolean strings (below)</w:t>
            </w:r>
          </w:p>
        </w:tc>
      </w:tr>
      <w:tr w:rsidR="00095631" w:rsidRPr="00095631" w14:paraId="15F5505A" w14:textId="77777777" w:rsidTr="00095631">
        <w:trPr>
          <w:jc w:val="center"/>
        </w:trPr>
        <w:tc>
          <w:tcPr>
            <w:tcW w:w="1760" w:type="dxa"/>
            <w:vAlign w:val="center"/>
          </w:tcPr>
          <w:p w14:paraId="79C0D45D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Query</w:t>
            </w:r>
          </w:p>
        </w:tc>
        <w:tc>
          <w:tcPr>
            <w:tcW w:w="7591" w:type="dxa"/>
            <w:vAlign w:val="center"/>
          </w:tcPr>
          <w:p w14:paraId="759FFE8D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(“game theory” OR “game theoretic” OR “mechanism design” OR “evolutionary game” OR “Nash equilibrium”) AND (“blockchain” OR “distributed ledger” OR “smart contract” OR “cryptocurrency” OR “DeFi”)</w:t>
            </w:r>
          </w:p>
        </w:tc>
      </w:tr>
      <w:tr w:rsidR="00095631" w:rsidRPr="00095631" w14:paraId="4E125451" w14:textId="77777777" w:rsidTr="00095631">
        <w:trPr>
          <w:jc w:val="center"/>
        </w:trPr>
        <w:tc>
          <w:tcPr>
            <w:tcW w:w="1760" w:type="dxa"/>
            <w:vAlign w:val="center"/>
          </w:tcPr>
          <w:p w14:paraId="7F183A2C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Export Format</w:t>
            </w:r>
          </w:p>
        </w:tc>
        <w:tc>
          <w:tcPr>
            <w:tcW w:w="7591" w:type="dxa"/>
            <w:vAlign w:val="center"/>
          </w:tcPr>
          <w:p w14:paraId="5F7CB400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BibTeX and CSV</w:t>
            </w:r>
          </w:p>
        </w:tc>
      </w:tr>
      <w:tr w:rsidR="00095631" w:rsidRPr="00095631" w14:paraId="067B65A2" w14:textId="77777777" w:rsidTr="00095631">
        <w:trPr>
          <w:jc w:val="center"/>
        </w:trPr>
        <w:tc>
          <w:tcPr>
            <w:tcW w:w="1760" w:type="dxa"/>
            <w:vAlign w:val="center"/>
          </w:tcPr>
          <w:p w14:paraId="30398BFB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Duplicate Handling</w:t>
            </w:r>
          </w:p>
        </w:tc>
        <w:tc>
          <w:tcPr>
            <w:tcW w:w="7591" w:type="dxa"/>
            <w:vAlign w:val="center"/>
          </w:tcPr>
          <w:p w14:paraId="2ABBECE2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DOI, Title, Author match removal</w:t>
            </w:r>
          </w:p>
        </w:tc>
      </w:tr>
      <w:tr w:rsidR="00095631" w:rsidRPr="00095631" w14:paraId="4EDDF094" w14:textId="77777777" w:rsidTr="00095631">
        <w:trPr>
          <w:jc w:val="center"/>
        </w:trPr>
        <w:tc>
          <w:tcPr>
            <w:tcW w:w="1760" w:type="dxa"/>
            <w:vAlign w:val="center"/>
          </w:tcPr>
          <w:p w14:paraId="46F6AEEC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Screening</w:t>
            </w:r>
          </w:p>
        </w:tc>
        <w:tc>
          <w:tcPr>
            <w:tcW w:w="7591" w:type="dxa"/>
            <w:vAlign w:val="center"/>
          </w:tcPr>
          <w:p w14:paraId="00A180FC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Title/abstract relevance screening</w:t>
            </w:r>
          </w:p>
        </w:tc>
      </w:tr>
      <w:tr w:rsidR="00095631" w:rsidRPr="00095631" w14:paraId="1186997F" w14:textId="77777777" w:rsidTr="00095631">
        <w:trPr>
          <w:jc w:val="center"/>
        </w:trPr>
        <w:tc>
          <w:tcPr>
            <w:tcW w:w="1760" w:type="dxa"/>
            <w:vAlign w:val="center"/>
          </w:tcPr>
          <w:p w14:paraId="33633DFA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Eligibility</w:t>
            </w:r>
          </w:p>
        </w:tc>
        <w:tc>
          <w:tcPr>
            <w:tcW w:w="7591" w:type="dxa"/>
            <w:vAlign w:val="center"/>
          </w:tcPr>
          <w:p w14:paraId="014D6775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Full-text assessment</w:t>
            </w:r>
          </w:p>
        </w:tc>
      </w:tr>
      <w:tr w:rsidR="00095631" w:rsidRPr="00095631" w14:paraId="75346E43" w14:textId="77777777" w:rsidTr="00095631">
        <w:trPr>
          <w:jc w:val="center"/>
        </w:trPr>
        <w:tc>
          <w:tcPr>
            <w:tcW w:w="1760" w:type="dxa"/>
            <w:vAlign w:val="center"/>
          </w:tcPr>
          <w:p w14:paraId="73BB5422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Data Cleaning</w:t>
            </w:r>
          </w:p>
        </w:tc>
        <w:tc>
          <w:tcPr>
            <w:tcW w:w="7591" w:type="dxa"/>
            <w:vAlign w:val="center"/>
          </w:tcPr>
          <w:p w14:paraId="74978E21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Standardization of author, affiliation, and keyword variants</w:t>
            </w:r>
          </w:p>
        </w:tc>
      </w:tr>
      <w:tr w:rsidR="00095631" w:rsidRPr="00095631" w14:paraId="3022103D" w14:textId="77777777" w:rsidTr="00095631">
        <w:trPr>
          <w:jc w:val="center"/>
        </w:trPr>
        <w:tc>
          <w:tcPr>
            <w:tcW w:w="1760" w:type="dxa"/>
            <w:vAlign w:val="center"/>
          </w:tcPr>
          <w:p w14:paraId="7776FE4B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Final Dataset</w:t>
            </w:r>
          </w:p>
        </w:tc>
        <w:tc>
          <w:tcPr>
            <w:tcW w:w="7591" w:type="dxa"/>
            <w:vAlign w:val="center"/>
          </w:tcPr>
          <w:p w14:paraId="2B066A20" w14:textId="77777777" w:rsidR="00095631" w:rsidRPr="00095631" w:rsidRDefault="00095631" w:rsidP="00095631">
            <w:pPr>
              <w:autoSpaceDE w:val="0"/>
              <w:autoSpaceDN w:val="0"/>
              <w:spacing w:line="240" w:lineRule="auto"/>
              <w:jc w:val="left"/>
              <w:rPr>
                <w:rFonts w:eastAsia="Times New Roman" w:cs="Minion Pro"/>
                <w:sz w:val="20"/>
                <w:lang w:eastAsia="en-IN"/>
              </w:rPr>
            </w:pPr>
            <w:r w:rsidRPr="00095631">
              <w:rPr>
                <w:rFonts w:eastAsia="Times New Roman" w:cs="Minion Pro"/>
                <w:sz w:val="20"/>
                <w:lang w:eastAsia="en-IN"/>
              </w:rPr>
              <w:t>554 records</w:t>
            </w:r>
          </w:p>
        </w:tc>
      </w:tr>
    </w:tbl>
    <w:p w14:paraId="2E8C552C" w14:textId="77777777" w:rsidR="00095631" w:rsidRPr="00AF7A92" w:rsidRDefault="00095631" w:rsidP="00AF7A92">
      <w:pPr>
        <w:pStyle w:val="Text"/>
        <w:spacing w:line="360" w:lineRule="auto"/>
        <w:ind w:right="95" w:firstLine="0"/>
        <w:rPr>
          <w:rFonts w:eastAsiaTheme="minorEastAsia" w:hint="eastAsia"/>
          <w:lang w:eastAsia="zh-CN"/>
        </w:rPr>
      </w:pPr>
    </w:p>
    <w:sectPr w:rsidR="00095631" w:rsidRPr="00AF7A92" w:rsidSect="00AF7A92">
      <w:pgSz w:w="12240" w:h="15840"/>
      <w:pgMar w:top="1440" w:right="1440" w:bottom="1440" w:left="1440" w:header="102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6AEEE" w14:textId="77777777" w:rsidR="008337C3" w:rsidRDefault="008337C3" w:rsidP="00095631">
      <w:pPr>
        <w:spacing w:line="240" w:lineRule="auto"/>
      </w:pPr>
      <w:r>
        <w:separator/>
      </w:r>
    </w:p>
  </w:endnote>
  <w:endnote w:type="continuationSeparator" w:id="0">
    <w:p w14:paraId="28C9E024" w14:textId="77777777" w:rsidR="008337C3" w:rsidRDefault="008337C3" w:rsidP="000956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DCB90" w14:textId="77777777" w:rsidR="008337C3" w:rsidRDefault="008337C3" w:rsidP="00095631">
      <w:pPr>
        <w:spacing w:line="240" w:lineRule="auto"/>
      </w:pPr>
      <w:r>
        <w:separator/>
      </w:r>
    </w:p>
  </w:footnote>
  <w:footnote w:type="continuationSeparator" w:id="0">
    <w:p w14:paraId="6E17C2A3" w14:textId="77777777" w:rsidR="008337C3" w:rsidRDefault="008337C3" w:rsidP="000956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98B"/>
    <w:rsid w:val="000847CD"/>
    <w:rsid w:val="00095631"/>
    <w:rsid w:val="000C1CDB"/>
    <w:rsid w:val="00167D48"/>
    <w:rsid w:val="00315C91"/>
    <w:rsid w:val="00425DE1"/>
    <w:rsid w:val="0042613F"/>
    <w:rsid w:val="00461EC1"/>
    <w:rsid w:val="004B298B"/>
    <w:rsid w:val="005258B8"/>
    <w:rsid w:val="005C0944"/>
    <w:rsid w:val="00714041"/>
    <w:rsid w:val="007327FE"/>
    <w:rsid w:val="007D2656"/>
    <w:rsid w:val="008337C3"/>
    <w:rsid w:val="008A305C"/>
    <w:rsid w:val="00937749"/>
    <w:rsid w:val="00952D5C"/>
    <w:rsid w:val="009C712C"/>
    <w:rsid w:val="00AF7A92"/>
    <w:rsid w:val="00D14399"/>
    <w:rsid w:val="00D25790"/>
    <w:rsid w:val="00D30F0B"/>
    <w:rsid w:val="00DE58B5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1F8E05D2-8699-43F8-B060-5B0CB591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  <w:style w:type="paragraph" w:customStyle="1" w:styleId="Text">
    <w:name w:val="Text"/>
    <w:basedOn w:val="Normal"/>
    <w:qFormat/>
    <w:rsid w:val="00095631"/>
    <w:pPr>
      <w:widowControl w:val="0"/>
      <w:adjustRightInd/>
      <w:snapToGrid/>
      <w:spacing w:line="252" w:lineRule="auto"/>
      <w:ind w:firstLine="202"/>
    </w:pPr>
    <w:rPr>
      <w:rFonts w:ascii="Times New Roman" w:eastAsia="Times New Roman" w:hAnsi="Times New Roman"/>
      <w:noProof w:val="0"/>
      <w:color w:val="auto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 Press</dc:creator>
  <cp:keywords/>
  <dc:description/>
  <cp:lastModifiedBy>Tech Science Press</cp:lastModifiedBy>
  <cp:revision>3</cp:revision>
  <dcterms:created xsi:type="dcterms:W3CDTF">2026-01-27T01:11:00Z</dcterms:created>
  <dcterms:modified xsi:type="dcterms:W3CDTF">2026-01-27T01:12:00Z</dcterms:modified>
</cp:coreProperties>
</file>