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FD5161">
      <w:pPr>
        <w:spacing w:line="440" w:lineRule="exact"/>
        <w:ind w:firstLine="562" w:firstLineChars="200"/>
        <w:jc w:val="center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楷体" w:cs="Times New Roman"/>
          <w:b/>
          <w:bCs/>
          <w:sz w:val="28"/>
          <w:szCs w:val="28"/>
        </w:rPr>
        <w:t>Supplementary Materials</w:t>
      </w:r>
    </w:p>
    <w:p w14:paraId="5C2D7FF3">
      <w:pPr>
        <w:pStyle w:val="2"/>
        <w:jc w:val="left"/>
        <w:rPr>
          <w:rFonts w:ascii="Times New Roman" w:hAnsi="Times New Roman" w:cs="Times New Roman"/>
          <w:sz w:val="21"/>
          <w:szCs w:val="21"/>
        </w:rPr>
      </w:pPr>
    </w:p>
    <w:p w14:paraId="7EC9D698">
      <w:pPr>
        <w:pStyle w:val="32"/>
        <w:jc w:val="center"/>
      </w:pPr>
      <w:r>
        <w:rPr>
          <w:rFonts w:eastAsia="宋体"/>
          <w:b/>
        </w:rPr>
        <w:t>Table S1:</w:t>
      </w:r>
      <w:r>
        <w:rPr>
          <w:rFonts w:eastAsia="宋体"/>
        </w:rPr>
        <w:t xml:space="preserve"> </w:t>
      </w:r>
      <w:r>
        <w:t>Differences analysis for each variable</w:t>
      </w:r>
      <w:r>
        <w:rPr>
          <w:rFonts w:hint="eastAsia"/>
        </w:rPr>
        <w:t xml:space="preserve"> </w:t>
      </w:r>
      <w:r>
        <w:t>(</w:t>
      </w:r>
      <w:r>
        <w:rPr>
          <w:i/>
          <w:iCs/>
        </w:rPr>
        <w:t>M</w:t>
      </w:r>
      <w:r>
        <w:t>±</w:t>
      </w:r>
      <w:r>
        <w:rPr>
          <w:i/>
          <w:iCs/>
        </w:rPr>
        <w:t>SD</w:t>
      </w:r>
      <w:r>
        <w:t>).</w:t>
      </w:r>
    </w:p>
    <w:tbl>
      <w:tblPr>
        <w:tblStyle w:val="3"/>
        <w:tblW w:w="5866" w:type="pct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345"/>
        <w:gridCol w:w="532"/>
        <w:gridCol w:w="1524"/>
        <w:gridCol w:w="1824"/>
        <w:gridCol w:w="1262"/>
        <w:gridCol w:w="1514"/>
      </w:tblGrid>
      <w:tr w14:paraId="1E352750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98" w:type="dxa"/>
            <w:tcBorders>
              <w:bottom w:val="single" w:color="auto" w:sz="4" w:space="0"/>
              <w:tl2br w:val="nil"/>
            </w:tcBorders>
            <w:shd w:val="clear" w:color="auto" w:fill="FFFFFF"/>
            <w:noWrap/>
            <w:vAlign w:val="center"/>
          </w:tcPr>
          <w:p w14:paraId="203A7431">
            <w:pPr>
              <w:jc w:val="lef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Variables</w:t>
            </w:r>
          </w:p>
        </w:tc>
        <w:tc>
          <w:tcPr>
            <w:tcW w:w="2345" w:type="dxa"/>
            <w:tcBorders>
              <w:bottom w:val="single" w:color="auto" w:sz="4" w:space="0"/>
              <w:tl2br w:val="nil"/>
            </w:tcBorders>
            <w:shd w:val="clear" w:color="auto" w:fill="FFFFFF"/>
            <w:noWrap/>
            <w:vAlign w:val="center"/>
          </w:tcPr>
          <w:p w14:paraId="7D882FB9">
            <w:pPr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Types</w:t>
            </w:r>
          </w:p>
        </w:tc>
        <w:tc>
          <w:tcPr>
            <w:tcW w:w="532" w:type="dxa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 w14:paraId="6C9BC7B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N</w:t>
            </w:r>
          </w:p>
        </w:tc>
        <w:tc>
          <w:tcPr>
            <w:tcW w:w="1524" w:type="dxa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 w14:paraId="2F4891F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NCLP</w:t>
            </w:r>
          </w:p>
        </w:tc>
        <w:tc>
          <w:tcPr>
            <w:tcW w:w="1824" w:type="dxa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 w14:paraId="0E14814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PT</w:t>
            </w:r>
          </w:p>
        </w:tc>
        <w:tc>
          <w:tcPr>
            <w:tcW w:w="1262" w:type="dxa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 w14:paraId="43B064B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LCS</w:t>
            </w:r>
          </w:p>
        </w:tc>
        <w:tc>
          <w:tcPr>
            <w:tcW w:w="1514" w:type="dxa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 w14:paraId="6115D91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SA</w:t>
            </w:r>
          </w:p>
        </w:tc>
      </w:tr>
      <w:tr w14:paraId="67A95354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restart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 w14:paraId="7831DC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Place of residence</w:t>
            </w:r>
          </w:p>
        </w:tc>
        <w:tc>
          <w:tcPr>
            <w:tcW w:w="2345" w:type="dxa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 w14:paraId="2BD70DC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Tibetan residential area</w:t>
            </w:r>
          </w:p>
        </w:tc>
        <w:tc>
          <w:tcPr>
            <w:tcW w:w="532" w:type="dxa"/>
            <w:tcBorders>
              <w:top w:val="single" w:color="auto" w:sz="4" w:space="0"/>
            </w:tcBorders>
            <w:noWrap/>
            <w:vAlign w:val="center"/>
          </w:tcPr>
          <w:p w14:paraId="74381D7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421</w:t>
            </w:r>
          </w:p>
        </w:tc>
        <w:tc>
          <w:tcPr>
            <w:tcW w:w="1524" w:type="dxa"/>
            <w:tcBorders>
              <w:top w:val="single" w:color="auto" w:sz="4" w:space="0"/>
            </w:tcBorders>
            <w:noWrap/>
            <w:vAlign w:val="center"/>
          </w:tcPr>
          <w:p w14:paraId="27D096A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3.49 ±0.49</w:t>
            </w:r>
          </w:p>
        </w:tc>
        <w:tc>
          <w:tcPr>
            <w:tcW w:w="1824" w:type="dxa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 w14:paraId="08309F4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3.67 ±0.40</w:t>
            </w:r>
          </w:p>
        </w:tc>
        <w:tc>
          <w:tcPr>
            <w:tcW w:w="1262" w:type="dxa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 w14:paraId="4C5A032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3.36 ±0.42</w:t>
            </w:r>
          </w:p>
        </w:tc>
        <w:tc>
          <w:tcPr>
            <w:tcW w:w="1514" w:type="dxa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 w14:paraId="34381C7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3.64 ±0.44</w:t>
            </w:r>
          </w:p>
        </w:tc>
      </w:tr>
      <w:tr w14:paraId="2DC27443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continue"/>
            <w:shd w:val="clear" w:color="auto" w:fill="FFFFFF"/>
            <w:noWrap/>
            <w:vAlign w:val="center"/>
          </w:tcPr>
          <w:p w14:paraId="65EEA3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0F08BA8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n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on-Tibetan residential area</w:t>
            </w:r>
          </w:p>
        </w:tc>
        <w:tc>
          <w:tcPr>
            <w:tcW w:w="532" w:type="dxa"/>
            <w:noWrap/>
            <w:vAlign w:val="center"/>
          </w:tcPr>
          <w:p w14:paraId="5CE8686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105</w:t>
            </w:r>
          </w:p>
        </w:tc>
        <w:tc>
          <w:tcPr>
            <w:tcW w:w="1524" w:type="dxa"/>
            <w:noWrap/>
            <w:vAlign w:val="center"/>
          </w:tcPr>
          <w:p w14:paraId="5AF9A9A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3.53 ±0.47</w:t>
            </w:r>
          </w:p>
        </w:tc>
        <w:tc>
          <w:tcPr>
            <w:tcW w:w="1824" w:type="dxa"/>
            <w:shd w:val="clear" w:color="auto" w:fill="FFFFFF"/>
            <w:noWrap/>
            <w:vAlign w:val="center"/>
          </w:tcPr>
          <w:p w14:paraId="36ED758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3.72 ±0.37</w:t>
            </w:r>
          </w:p>
        </w:tc>
        <w:tc>
          <w:tcPr>
            <w:tcW w:w="1262" w:type="dxa"/>
            <w:shd w:val="clear" w:color="auto" w:fill="FFFFFF"/>
            <w:noWrap/>
            <w:vAlign w:val="center"/>
          </w:tcPr>
          <w:p w14:paraId="4EC1C4E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3.44 ±0.40</w:t>
            </w:r>
          </w:p>
        </w:tc>
        <w:tc>
          <w:tcPr>
            <w:tcW w:w="1514" w:type="dxa"/>
            <w:shd w:val="clear" w:color="auto" w:fill="FFFFFF"/>
            <w:noWrap/>
            <w:vAlign w:val="center"/>
          </w:tcPr>
          <w:p w14:paraId="7AABD97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3.67 ±0.42</w:t>
            </w:r>
          </w:p>
        </w:tc>
      </w:tr>
      <w:tr w14:paraId="587F9C67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continue"/>
            <w:shd w:val="clear" w:color="auto" w:fill="FFFFFF"/>
            <w:noWrap/>
            <w:vAlign w:val="center"/>
          </w:tcPr>
          <w:p w14:paraId="17F2F3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5E74421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t</w:t>
            </w:r>
          </w:p>
        </w:tc>
        <w:tc>
          <w:tcPr>
            <w:tcW w:w="532" w:type="dxa"/>
            <w:noWrap/>
            <w:vAlign w:val="center"/>
          </w:tcPr>
          <w:p w14:paraId="2D17C52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</w:tcPr>
          <w:p w14:paraId="03F3DC8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-0.68</w:t>
            </w:r>
          </w:p>
        </w:tc>
        <w:tc>
          <w:tcPr>
            <w:tcW w:w="1824" w:type="dxa"/>
            <w:shd w:val="clear" w:color="auto" w:fill="FFFFFF"/>
            <w:noWrap/>
            <w:vAlign w:val="center"/>
          </w:tcPr>
          <w:p w14:paraId="3D604C6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-1.28</w:t>
            </w:r>
          </w:p>
        </w:tc>
        <w:tc>
          <w:tcPr>
            <w:tcW w:w="1262" w:type="dxa"/>
            <w:shd w:val="clear" w:color="auto" w:fill="FFFFFF"/>
            <w:noWrap/>
            <w:vAlign w:val="center"/>
          </w:tcPr>
          <w:p w14:paraId="32602D6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-1.71</w:t>
            </w:r>
          </w:p>
        </w:tc>
        <w:tc>
          <w:tcPr>
            <w:tcW w:w="1514" w:type="dxa"/>
            <w:shd w:val="clear" w:color="auto" w:fill="FFFFFF"/>
            <w:noWrap/>
            <w:vAlign w:val="center"/>
          </w:tcPr>
          <w:p w14:paraId="2EBB0A1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-0.69</w:t>
            </w:r>
          </w:p>
        </w:tc>
      </w:tr>
      <w:tr w14:paraId="4FEDC9D2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restart"/>
            <w:shd w:val="clear" w:color="auto" w:fill="FFFFFF"/>
            <w:noWrap/>
            <w:vAlign w:val="center"/>
          </w:tcPr>
          <w:p w14:paraId="329FF9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Club experience</w:t>
            </w: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3E262FE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Yes</w:t>
            </w:r>
          </w:p>
        </w:tc>
        <w:tc>
          <w:tcPr>
            <w:tcW w:w="532" w:type="dxa"/>
            <w:noWrap/>
            <w:vAlign w:val="center"/>
          </w:tcPr>
          <w:p w14:paraId="5A095A0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431</w:t>
            </w:r>
          </w:p>
        </w:tc>
        <w:tc>
          <w:tcPr>
            <w:tcW w:w="1524" w:type="dxa"/>
            <w:noWrap/>
            <w:vAlign w:val="center"/>
          </w:tcPr>
          <w:p w14:paraId="33CEE06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3.52 ±0.49</w:t>
            </w:r>
          </w:p>
        </w:tc>
        <w:tc>
          <w:tcPr>
            <w:tcW w:w="1824" w:type="dxa"/>
            <w:shd w:val="clear" w:color="auto" w:fill="FFFFFF"/>
            <w:noWrap/>
            <w:vAlign w:val="center"/>
          </w:tcPr>
          <w:p w14:paraId="2284D6C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3.70 ±0.39</w:t>
            </w:r>
          </w:p>
        </w:tc>
        <w:tc>
          <w:tcPr>
            <w:tcW w:w="1262" w:type="dxa"/>
            <w:shd w:val="clear" w:color="auto" w:fill="FFFFFF"/>
            <w:noWrap/>
            <w:vAlign w:val="center"/>
          </w:tcPr>
          <w:p w14:paraId="5D30123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3.38 ±0.42</w:t>
            </w:r>
          </w:p>
        </w:tc>
        <w:tc>
          <w:tcPr>
            <w:tcW w:w="1514" w:type="dxa"/>
            <w:shd w:val="clear" w:color="auto" w:fill="FFFFFF"/>
            <w:noWrap/>
            <w:vAlign w:val="center"/>
          </w:tcPr>
          <w:p w14:paraId="1838A3B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3.68 ±0.45</w:t>
            </w:r>
          </w:p>
        </w:tc>
      </w:tr>
      <w:tr w14:paraId="4EF2CA64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continue"/>
            <w:shd w:val="clear" w:color="auto" w:fill="FFFFFF"/>
            <w:noWrap/>
            <w:vAlign w:val="center"/>
          </w:tcPr>
          <w:p w14:paraId="7064606B">
            <w:pPr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55D3CE9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No</w:t>
            </w:r>
          </w:p>
        </w:tc>
        <w:tc>
          <w:tcPr>
            <w:tcW w:w="532" w:type="dxa"/>
            <w:noWrap/>
            <w:vAlign w:val="center"/>
          </w:tcPr>
          <w:p w14:paraId="39AA9D6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116</w:t>
            </w:r>
          </w:p>
        </w:tc>
        <w:tc>
          <w:tcPr>
            <w:tcW w:w="1524" w:type="dxa"/>
            <w:noWrap/>
            <w:vAlign w:val="center"/>
          </w:tcPr>
          <w:p w14:paraId="6164502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3.43 ±0.48</w:t>
            </w:r>
          </w:p>
        </w:tc>
        <w:tc>
          <w:tcPr>
            <w:tcW w:w="1824" w:type="dxa"/>
            <w:shd w:val="clear" w:color="auto" w:fill="FFFFFF"/>
            <w:noWrap/>
            <w:vAlign w:val="center"/>
          </w:tcPr>
          <w:p w14:paraId="6062DD2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3.60 ±0.42</w:t>
            </w:r>
          </w:p>
        </w:tc>
        <w:tc>
          <w:tcPr>
            <w:tcW w:w="1262" w:type="dxa"/>
            <w:shd w:val="clear" w:color="auto" w:fill="FFFFFF"/>
            <w:noWrap/>
            <w:vAlign w:val="center"/>
          </w:tcPr>
          <w:p w14:paraId="4BCBE35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3.32 ±0.42</w:t>
            </w:r>
          </w:p>
        </w:tc>
        <w:tc>
          <w:tcPr>
            <w:tcW w:w="1514" w:type="dxa"/>
            <w:shd w:val="clear" w:color="auto" w:fill="FFFFFF"/>
            <w:noWrap/>
            <w:vAlign w:val="center"/>
          </w:tcPr>
          <w:p w14:paraId="67DE1C5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3.53 ±0.37</w:t>
            </w:r>
          </w:p>
        </w:tc>
      </w:tr>
      <w:tr w14:paraId="6F544CC6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continue"/>
            <w:shd w:val="clear" w:color="auto" w:fill="FFFFFF"/>
            <w:noWrap/>
            <w:vAlign w:val="center"/>
          </w:tcPr>
          <w:p w14:paraId="534B376B">
            <w:pPr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0799DC9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t</w:t>
            </w:r>
          </w:p>
        </w:tc>
        <w:tc>
          <w:tcPr>
            <w:tcW w:w="532" w:type="dxa"/>
            <w:noWrap/>
            <w:vAlign w:val="center"/>
          </w:tcPr>
          <w:p w14:paraId="34B042B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24" w:type="dxa"/>
            <w:noWrap/>
            <w:vAlign w:val="center"/>
          </w:tcPr>
          <w:p w14:paraId="68FCCA6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1.79</w:t>
            </w:r>
          </w:p>
        </w:tc>
        <w:tc>
          <w:tcPr>
            <w:tcW w:w="1824" w:type="dxa"/>
            <w:shd w:val="clear" w:color="auto" w:fill="FFFFFF"/>
            <w:noWrap/>
            <w:vAlign w:val="center"/>
          </w:tcPr>
          <w:p w14:paraId="44EE0D1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2.52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vertAlign w:val="superscript"/>
                <w:lang w:bidi="ar"/>
              </w:rPr>
              <w:t>**</w:t>
            </w:r>
          </w:p>
        </w:tc>
        <w:tc>
          <w:tcPr>
            <w:tcW w:w="1262" w:type="dxa"/>
            <w:shd w:val="clear" w:color="auto" w:fill="FFFFFF"/>
            <w:noWrap/>
            <w:vAlign w:val="center"/>
          </w:tcPr>
          <w:p w14:paraId="7B79EBB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1.43</w:t>
            </w:r>
          </w:p>
        </w:tc>
        <w:tc>
          <w:tcPr>
            <w:tcW w:w="1514" w:type="dxa"/>
            <w:shd w:val="clear" w:color="auto" w:fill="FFFFFF"/>
            <w:noWrap/>
            <w:vAlign w:val="center"/>
          </w:tcPr>
          <w:p w14:paraId="0F55F2E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3.84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vertAlign w:val="superscript"/>
                <w:lang w:bidi="ar"/>
              </w:rPr>
              <w:t>***</w:t>
            </w:r>
          </w:p>
        </w:tc>
      </w:tr>
      <w:tr w14:paraId="72E468A0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restart"/>
            <w:shd w:val="clear" w:color="auto" w:fill="FFFFFF"/>
            <w:noWrap/>
            <w:vAlign w:val="center"/>
          </w:tcPr>
          <w:p w14:paraId="101245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Begi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n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 xml:space="preserve"> to use the national common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lan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g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uage</w:t>
            </w: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27FBB6F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①Kindergarten</w:t>
            </w:r>
          </w:p>
        </w:tc>
        <w:tc>
          <w:tcPr>
            <w:tcW w:w="532" w:type="dxa"/>
            <w:shd w:val="clear" w:color="auto" w:fill="FFFFFF"/>
            <w:noWrap/>
            <w:vAlign w:val="center"/>
          </w:tcPr>
          <w:p w14:paraId="7EA6BB5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72</w:t>
            </w:r>
          </w:p>
        </w:tc>
        <w:tc>
          <w:tcPr>
            <w:tcW w:w="1524" w:type="dxa"/>
            <w:shd w:val="clear" w:color="auto" w:fill="FFFFFF"/>
            <w:noWrap/>
            <w:vAlign w:val="center"/>
          </w:tcPr>
          <w:p w14:paraId="5D6E708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3.68 ±0.57</w:t>
            </w:r>
          </w:p>
        </w:tc>
        <w:tc>
          <w:tcPr>
            <w:tcW w:w="1824" w:type="dxa"/>
            <w:shd w:val="clear" w:color="auto" w:fill="FFFFFF"/>
            <w:noWrap/>
            <w:vAlign w:val="center"/>
          </w:tcPr>
          <w:p w14:paraId="70E0604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3.83 ±0.45</w:t>
            </w:r>
          </w:p>
        </w:tc>
        <w:tc>
          <w:tcPr>
            <w:tcW w:w="1262" w:type="dxa"/>
            <w:shd w:val="clear" w:color="auto" w:fill="FFFFFF"/>
            <w:noWrap/>
            <w:vAlign w:val="center"/>
          </w:tcPr>
          <w:p w14:paraId="6ADA978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3.38 ±0.55</w:t>
            </w:r>
          </w:p>
        </w:tc>
        <w:tc>
          <w:tcPr>
            <w:tcW w:w="1514" w:type="dxa"/>
            <w:shd w:val="clear" w:color="auto" w:fill="FFFFFF"/>
            <w:noWrap/>
            <w:vAlign w:val="center"/>
          </w:tcPr>
          <w:p w14:paraId="5EF4DD8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3.78 ±0.52</w:t>
            </w:r>
          </w:p>
        </w:tc>
      </w:tr>
      <w:tr w14:paraId="49D6A023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continue"/>
            <w:shd w:val="clear" w:color="auto" w:fill="FFFFFF"/>
            <w:noWrap/>
            <w:vAlign w:val="center"/>
          </w:tcPr>
          <w:p w14:paraId="3F8EAC60">
            <w:pPr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5F77A83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②Primary school</w:t>
            </w:r>
          </w:p>
        </w:tc>
        <w:tc>
          <w:tcPr>
            <w:tcW w:w="532" w:type="dxa"/>
            <w:shd w:val="clear" w:color="auto" w:fill="FFFFFF"/>
            <w:noWrap/>
            <w:vAlign w:val="center"/>
          </w:tcPr>
          <w:p w14:paraId="0C7DB29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356</w:t>
            </w:r>
          </w:p>
        </w:tc>
        <w:tc>
          <w:tcPr>
            <w:tcW w:w="1524" w:type="dxa"/>
            <w:shd w:val="clear" w:color="auto" w:fill="FFFFFF"/>
            <w:noWrap/>
            <w:vAlign w:val="center"/>
          </w:tcPr>
          <w:p w14:paraId="4D39AF9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3.52 ±0.46</w:t>
            </w:r>
          </w:p>
        </w:tc>
        <w:tc>
          <w:tcPr>
            <w:tcW w:w="1824" w:type="dxa"/>
            <w:shd w:val="clear" w:color="auto" w:fill="FFFFFF"/>
            <w:noWrap/>
            <w:vAlign w:val="center"/>
          </w:tcPr>
          <w:p w14:paraId="3912E29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3.66 ±0.39</w:t>
            </w:r>
          </w:p>
        </w:tc>
        <w:tc>
          <w:tcPr>
            <w:tcW w:w="1262" w:type="dxa"/>
            <w:shd w:val="clear" w:color="auto" w:fill="FFFFFF"/>
            <w:noWrap/>
            <w:vAlign w:val="center"/>
          </w:tcPr>
          <w:p w14:paraId="248AA7E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3.39 ±0.39</w:t>
            </w:r>
          </w:p>
        </w:tc>
        <w:tc>
          <w:tcPr>
            <w:tcW w:w="1514" w:type="dxa"/>
            <w:shd w:val="clear" w:color="auto" w:fill="FFFFFF"/>
            <w:noWrap/>
            <w:vAlign w:val="center"/>
          </w:tcPr>
          <w:p w14:paraId="7658DB0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3.65 ±0.41</w:t>
            </w:r>
          </w:p>
        </w:tc>
      </w:tr>
      <w:tr w14:paraId="2C22EAA9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continue"/>
            <w:shd w:val="clear" w:color="auto" w:fill="FFFFFF"/>
            <w:noWrap/>
            <w:vAlign w:val="center"/>
          </w:tcPr>
          <w:p w14:paraId="49CA3269">
            <w:pPr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6CFCBBD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③Junior high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 xml:space="preserve"> school</w:t>
            </w:r>
          </w:p>
        </w:tc>
        <w:tc>
          <w:tcPr>
            <w:tcW w:w="532" w:type="dxa"/>
            <w:shd w:val="clear" w:color="auto" w:fill="FFFFFF"/>
            <w:noWrap/>
            <w:vAlign w:val="center"/>
          </w:tcPr>
          <w:p w14:paraId="36BFDF5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95</w:t>
            </w:r>
          </w:p>
        </w:tc>
        <w:tc>
          <w:tcPr>
            <w:tcW w:w="1524" w:type="dxa"/>
            <w:shd w:val="clear" w:color="auto" w:fill="FFFFFF"/>
            <w:noWrap/>
            <w:vAlign w:val="center"/>
          </w:tcPr>
          <w:p w14:paraId="79E795D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3.38 ±0.45</w:t>
            </w:r>
          </w:p>
        </w:tc>
        <w:tc>
          <w:tcPr>
            <w:tcW w:w="1824" w:type="dxa"/>
            <w:shd w:val="clear" w:color="auto" w:fill="FFFFFF"/>
            <w:noWrap/>
            <w:vAlign w:val="center"/>
          </w:tcPr>
          <w:p w14:paraId="446B803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3.65 ±0.39</w:t>
            </w:r>
          </w:p>
        </w:tc>
        <w:tc>
          <w:tcPr>
            <w:tcW w:w="1262" w:type="dxa"/>
            <w:shd w:val="clear" w:color="auto" w:fill="FFFFFF"/>
            <w:noWrap/>
            <w:vAlign w:val="center"/>
          </w:tcPr>
          <w:p w14:paraId="6B23942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3.32 ±0.41</w:t>
            </w:r>
          </w:p>
        </w:tc>
        <w:tc>
          <w:tcPr>
            <w:tcW w:w="1514" w:type="dxa"/>
            <w:shd w:val="clear" w:color="auto" w:fill="FFFFFF"/>
            <w:noWrap/>
            <w:vAlign w:val="center"/>
          </w:tcPr>
          <w:p w14:paraId="4EF8716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3.57 ±0.44</w:t>
            </w:r>
          </w:p>
        </w:tc>
      </w:tr>
      <w:tr w14:paraId="5636BE31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continue"/>
            <w:shd w:val="clear" w:color="auto" w:fill="FFFFFF"/>
            <w:noWrap/>
            <w:vAlign w:val="center"/>
          </w:tcPr>
          <w:p w14:paraId="52912D5C">
            <w:pPr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268605B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④Senior h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igh school</w:t>
            </w:r>
          </w:p>
        </w:tc>
        <w:tc>
          <w:tcPr>
            <w:tcW w:w="532" w:type="dxa"/>
            <w:shd w:val="clear" w:color="auto" w:fill="FFFFFF"/>
            <w:noWrap/>
            <w:vAlign w:val="center"/>
          </w:tcPr>
          <w:p w14:paraId="7E9597B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24</w:t>
            </w:r>
          </w:p>
        </w:tc>
        <w:tc>
          <w:tcPr>
            <w:tcW w:w="1524" w:type="dxa"/>
            <w:shd w:val="clear" w:color="auto" w:fill="FFFFFF"/>
            <w:noWrap/>
            <w:vAlign w:val="center"/>
          </w:tcPr>
          <w:p w14:paraId="4BEA32B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3.17 ±0.54</w:t>
            </w:r>
          </w:p>
        </w:tc>
        <w:tc>
          <w:tcPr>
            <w:tcW w:w="1824" w:type="dxa"/>
            <w:shd w:val="clear" w:color="auto" w:fill="FFFFFF"/>
            <w:noWrap/>
            <w:vAlign w:val="center"/>
          </w:tcPr>
          <w:p w14:paraId="72A7FA8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3.63 ±0.42</w:t>
            </w:r>
          </w:p>
        </w:tc>
        <w:tc>
          <w:tcPr>
            <w:tcW w:w="1262" w:type="dxa"/>
            <w:shd w:val="clear" w:color="auto" w:fill="FFFFFF"/>
            <w:noWrap/>
            <w:vAlign w:val="center"/>
          </w:tcPr>
          <w:p w14:paraId="314316C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3.29 ±0.46</w:t>
            </w:r>
          </w:p>
        </w:tc>
        <w:tc>
          <w:tcPr>
            <w:tcW w:w="1514" w:type="dxa"/>
            <w:shd w:val="clear" w:color="auto" w:fill="FFFFFF"/>
            <w:noWrap/>
            <w:vAlign w:val="center"/>
          </w:tcPr>
          <w:p w14:paraId="75CD0B4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3.52 ±0.38</w:t>
            </w:r>
          </w:p>
        </w:tc>
      </w:tr>
      <w:tr w14:paraId="6D6EA153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continue"/>
            <w:shd w:val="clear" w:color="auto" w:fill="FFFFFF"/>
            <w:noWrap/>
            <w:vAlign w:val="center"/>
          </w:tcPr>
          <w:p w14:paraId="0D2B5384">
            <w:pPr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522FB02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532" w:type="dxa"/>
            <w:noWrap/>
            <w:vAlign w:val="center"/>
          </w:tcPr>
          <w:p w14:paraId="0A852FF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24" w:type="dxa"/>
            <w:noWrap/>
            <w:vAlign w:val="center"/>
          </w:tcPr>
          <w:p w14:paraId="328DFD3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9.67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vertAlign w:val="superscript"/>
                <w:lang w:bidi="ar"/>
              </w:rPr>
              <w:t>***</w:t>
            </w:r>
          </w:p>
        </w:tc>
        <w:tc>
          <w:tcPr>
            <w:tcW w:w="1824" w:type="dxa"/>
            <w:noWrap/>
            <w:vAlign w:val="center"/>
          </w:tcPr>
          <w:p w14:paraId="0C38ACD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3.79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vertAlign w:val="superscript"/>
                <w:lang w:bidi="ar"/>
              </w:rPr>
              <w:t>*</w:t>
            </w:r>
          </w:p>
        </w:tc>
        <w:tc>
          <w:tcPr>
            <w:tcW w:w="1262" w:type="dxa"/>
            <w:noWrap/>
            <w:vAlign w:val="center"/>
          </w:tcPr>
          <w:p w14:paraId="754C210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0.91</w:t>
            </w:r>
          </w:p>
        </w:tc>
        <w:tc>
          <w:tcPr>
            <w:tcW w:w="1514" w:type="dxa"/>
            <w:noWrap/>
            <w:vAlign w:val="center"/>
          </w:tcPr>
          <w:p w14:paraId="049BF0B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3.86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vertAlign w:val="superscript"/>
                <w:lang w:bidi="ar"/>
              </w:rPr>
              <w:t>**</w:t>
            </w:r>
          </w:p>
        </w:tc>
      </w:tr>
      <w:tr w14:paraId="32674CB0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continue"/>
            <w:shd w:val="clear" w:color="auto" w:fill="FFFFFF"/>
            <w:noWrap/>
            <w:vAlign w:val="center"/>
          </w:tcPr>
          <w:p w14:paraId="482FEF3A">
            <w:pPr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71F96A7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LSD</w:t>
            </w:r>
          </w:p>
        </w:tc>
        <w:tc>
          <w:tcPr>
            <w:tcW w:w="532" w:type="dxa"/>
            <w:shd w:val="clear" w:color="auto" w:fill="FFFFFF"/>
            <w:noWrap/>
            <w:vAlign w:val="center"/>
          </w:tcPr>
          <w:p w14:paraId="08776F9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24" w:type="dxa"/>
            <w:shd w:val="clear" w:color="auto" w:fill="FFFFFF"/>
            <w:noWrap/>
            <w:vAlign w:val="center"/>
          </w:tcPr>
          <w:p w14:paraId="6900CB9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①&gt;②&gt;③,②&gt;④</w:t>
            </w:r>
          </w:p>
        </w:tc>
        <w:tc>
          <w:tcPr>
            <w:tcW w:w="1824" w:type="dxa"/>
            <w:shd w:val="clear" w:color="auto" w:fill="FFFFFF"/>
            <w:noWrap/>
            <w:vAlign w:val="center"/>
          </w:tcPr>
          <w:p w14:paraId="5E8F7AF5">
            <w:pPr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①&gt;②,①&gt;③,①&gt;④</w:t>
            </w:r>
          </w:p>
        </w:tc>
        <w:tc>
          <w:tcPr>
            <w:tcW w:w="1262" w:type="dxa"/>
            <w:shd w:val="clear" w:color="auto" w:fill="FFFFFF"/>
            <w:noWrap/>
            <w:vAlign w:val="center"/>
          </w:tcPr>
          <w:p w14:paraId="416CE2B1">
            <w:pPr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FFFFFF"/>
            <w:noWrap/>
            <w:vAlign w:val="center"/>
          </w:tcPr>
          <w:p w14:paraId="09418A6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①&gt;②&gt;③,①&gt;④</w:t>
            </w:r>
          </w:p>
        </w:tc>
      </w:tr>
      <w:tr w14:paraId="5778AB6B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restart"/>
            <w:shd w:val="clear" w:color="auto" w:fill="FFFFFF"/>
            <w:noWrap/>
            <w:vAlign w:val="center"/>
          </w:tcPr>
          <w:p w14:paraId="3FF5C9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Frequenc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y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 xml:space="preserve"> of use of national common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language</w:t>
            </w: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533CBA4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①Rarely used</w:t>
            </w:r>
          </w:p>
        </w:tc>
        <w:tc>
          <w:tcPr>
            <w:tcW w:w="532" w:type="dxa"/>
            <w:shd w:val="clear" w:color="auto" w:fill="FFFFFF"/>
            <w:noWrap/>
            <w:vAlign w:val="center"/>
          </w:tcPr>
          <w:p w14:paraId="5BC4112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61</w:t>
            </w:r>
          </w:p>
        </w:tc>
        <w:tc>
          <w:tcPr>
            <w:tcW w:w="1524" w:type="dxa"/>
            <w:shd w:val="clear" w:color="auto" w:fill="FFFFFF"/>
            <w:noWrap/>
            <w:vAlign w:val="center"/>
          </w:tcPr>
          <w:p w14:paraId="0BD32F0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3.25 ±0.54</w:t>
            </w:r>
          </w:p>
        </w:tc>
        <w:tc>
          <w:tcPr>
            <w:tcW w:w="1824" w:type="dxa"/>
            <w:shd w:val="clear" w:color="auto" w:fill="FFFFFF"/>
            <w:noWrap/>
            <w:vAlign w:val="center"/>
          </w:tcPr>
          <w:p w14:paraId="3FC0174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3.61 ±0.44</w:t>
            </w:r>
          </w:p>
        </w:tc>
        <w:tc>
          <w:tcPr>
            <w:tcW w:w="1262" w:type="dxa"/>
            <w:shd w:val="clear" w:color="auto" w:fill="FFFFFF"/>
            <w:noWrap/>
            <w:vAlign w:val="center"/>
          </w:tcPr>
          <w:p w14:paraId="4749E2A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3.29 ±0.42</w:t>
            </w:r>
          </w:p>
        </w:tc>
        <w:tc>
          <w:tcPr>
            <w:tcW w:w="1514" w:type="dxa"/>
            <w:shd w:val="clear" w:color="auto" w:fill="FFFFFF"/>
            <w:noWrap/>
            <w:vAlign w:val="center"/>
          </w:tcPr>
          <w:p w14:paraId="7889BF3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3.49 ±0.44</w:t>
            </w:r>
          </w:p>
        </w:tc>
      </w:tr>
      <w:tr w14:paraId="70AF2F06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continue"/>
            <w:shd w:val="clear" w:color="auto" w:fill="FFFFFF"/>
            <w:noWrap/>
            <w:vAlign w:val="center"/>
          </w:tcPr>
          <w:p w14:paraId="4B550202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173AF44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②Sometimes used</w:t>
            </w:r>
          </w:p>
        </w:tc>
        <w:tc>
          <w:tcPr>
            <w:tcW w:w="532" w:type="dxa"/>
            <w:shd w:val="clear" w:color="auto" w:fill="FFFFFF"/>
            <w:noWrap/>
            <w:vAlign w:val="center"/>
          </w:tcPr>
          <w:p w14:paraId="4BB9EA5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332</w:t>
            </w:r>
          </w:p>
        </w:tc>
        <w:tc>
          <w:tcPr>
            <w:tcW w:w="1524" w:type="dxa"/>
            <w:shd w:val="clear" w:color="auto" w:fill="FFFFFF"/>
            <w:noWrap/>
            <w:vAlign w:val="center"/>
          </w:tcPr>
          <w:p w14:paraId="365FB4F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3.43 ±0.42</w:t>
            </w:r>
          </w:p>
        </w:tc>
        <w:tc>
          <w:tcPr>
            <w:tcW w:w="1824" w:type="dxa"/>
            <w:shd w:val="clear" w:color="auto" w:fill="FFFFFF"/>
            <w:noWrap/>
            <w:vAlign w:val="center"/>
          </w:tcPr>
          <w:p w14:paraId="10AE4BC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3.64 ±0.38</w:t>
            </w:r>
          </w:p>
        </w:tc>
        <w:tc>
          <w:tcPr>
            <w:tcW w:w="1262" w:type="dxa"/>
            <w:shd w:val="clear" w:color="auto" w:fill="FFFFFF"/>
            <w:noWrap/>
            <w:vAlign w:val="center"/>
          </w:tcPr>
          <w:p w14:paraId="099D3E2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3.35 ±0.40</w:t>
            </w:r>
          </w:p>
        </w:tc>
        <w:tc>
          <w:tcPr>
            <w:tcW w:w="1514" w:type="dxa"/>
            <w:shd w:val="clear" w:color="auto" w:fill="FFFFFF"/>
            <w:noWrap/>
            <w:vAlign w:val="center"/>
          </w:tcPr>
          <w:p w14:paraId="706513A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3.61 ±0.42</w:t>
            </w:r>
          </w:p>
        </w:tc>
      </w:tr>
      <w:tr w14:paraId="07BCF6C2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continue"/>
            <w:shd w:val="clear" w:color="auto" w:fill="FFFFFF"/>
            <w:noWrap/>
            <w:vAlign w:val="center"/>
          </w:tcPr>
          <w:p w14:paraId="0BABFF14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60656C8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③Often used</w:t>
            </w:r>
          </w:p>
        </w:tc>
        <w:tc>
          <w:tcPr>
            <w:tcW w:w="532" w:type="dxa"/>
            <w:shd w:val="clear" w:color="auto" w:fill="FFFFFF"/>
            <w:noWrap/>
            <w:vAlign w:val="center"/>
          </w:tcPr>
          <w:p w14:paraId="2E01046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154</w:t>
            </w:r>
          </w:p>
        </w:tc>
        <w:tc>
          <w:tcPr>
            <w:tcW w:w="1524" w:type="dxa"/>
            <w:shd w:val="clear" w:color="auto" w:fill="FFFFFF"/>
            <w:noWrap/>
            <w:vAlign w:val="center"/>
          </w:tcPr>
          <w:p w14:paraId="7811E3D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3.77 ±0.49</w:t>
            </w:r>
          </w:p>
        </w:tc>
        <w:tc>
          <w:tcPr>
            <w:tcW w:w="1824" w:type="dxa"/>
            <w:shd w:val="clear" w:color="auto" w:fill="FFFFFF"/>
            <w:noWrap/>
            <w:vAlign w:val="center"/>
          </w:tcPr>
          <w:p w14:paraId="615D95F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3.81 ±0.39</w:t>
            </w:r>
          </w:p>
        </w:tc>
        <w:tc>
          <w:tcPr>
            <w:tcW w:w="1262" w:type="dxa"/>
            <w:shd w:val="clear" w:color="auto" w:fill="FFFFFF"/>
            <w:noWrap/>
            <w:vAlign w:val="center"/>
          </w:tcPr>
          <w:p w14:paraId="5E4E80F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3.45 ±0.44</w:t>
            </w:r>
          </w:p>
        </w:tc>
        <w:tc>
          <w:tcPr>
            <w:tcW w:w="1514" w:type="dxa"/>
            <w:shd w:val="clear" w:color="auto" w:fill="FFFFFF"/>
            <w:noWrap/>
            <w:vAlign w:val="center"/>
          </w:tcPr>
          <w:p w14:paraId="04B7517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3.79 ±0.44</w:t>
            </w:r>
          </w:p>
        </w:tc>
      </w:tr>
      <w:tr w14:paraId="2F99D755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continue"/>
            <w:shd w:val="clear" w:color="auto" w:fill="FFFFFF"/>
            <w:noWrap/>
            <w:vAlign w:val="center"/>
          </w:tcPr>
          <w:p w14:paraId="7753309D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4D7CE37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30C0B4" w:themeColor="accent5"/>
                <w:sz w:val="18"/>
                <w:szCs w:val="18"/>
                <w14:textFill>
                  <w14:solidFill>
                    <w14:schemeClr w14:val="accent5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F</w:t>
            </w:r>
          </w:p>
        </w:tc>
        <w:tc>
          <w:tcPr>
            <w:tcW w:w="532" w:type="dxa"/>
            <w:noWrap/>
            <w:vAlign w:val="center"/>
          </w:tcPr>
          <w:p w14:paraId="4B2ED30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24" w:type="dxa"/>
            <w:noWrap/>
            <w:vAlign w:val="center"/>
          </w:tcPr>
          <w:p w14:paraId="5E63618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40.59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vertAlign w:val="superscript"/>
                <w:lang w:bidi="ar"/>
              </w:rPr>
              <w:t>***</w:t>
            </w:r>
          </w:p>
        </w:tc>
        <w:tc>
          <w:tcPr>
            <w:tcW w:w="1824" w:type="dxa"/>
            <w:noWrap/>
            <w:vAlign w:val="center"/>
          </w:tcPr>
          <w:p w14:paraId="25A06C2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11.51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vertAlign w:val="superscript"/>
                <w:lang w:bidi="ar"/>
              </w:rPr>
              <w:t>***</w:t>
            </w:r>
          </w:p>
        </w:tc>
        <w:tc>
          <w:tcPr>
            <w:tcW w:w="1262" w:type="dxa"/>
            <w:noWrap/>
            <w:vAlign w:val="center"/>
          </w:tcPr>
          <w:p w14:paraId="1661E94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4.39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vertAlign w:val="superscript"/>
                <w:lang w:bidi="ar"/>
              </w:rPr>
              <w:t>***</w:t>
            </w:r>
          </w:p>
        </w:tc>
        <w:tc>
          <w:tcPr>
            <w:tcW w:w="1514" w:type="dxa"/>
            <w:noWrap/>
            <w:vAlign w:val="center"/>
          </w:tcPr>
          <w:p w14:paraId="453F7C8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14.35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vertAlign w:val="superscript"/>
                <w:lang w:bidi="ar"/>
              </w:rPr>
              <w:t>***</w:t>
            </w:r>
          </w:p>
        </w:tc>
      </w:tr>
      <w:tr w14:paraId="1FDF88AE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8" w:type="dxa"/>
            <w:vMerge w:val="continue"/>
            <w:shd w:val="clear" w:color="auto" w:fill="FFFFFF"/>
            <w:noWrap/>
            <w:vAlign w:val="center"/>
          </w:tcPr>
          <w:p w14:paraId="3BE6B4DE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5" w:type="dxa"/>
            <w:shd w:val="clear" w:color="auto" w:fill="FFFFFF"/>
            <w:noWrap/>
            <w:vAlign w:val="center"/>
          </w:tcPr>
          <w:p w14:paraId="1CB56C1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LSD</w:t>
            </w:r>
          </w:p>
        </w:tc>
        <w:tc>
          <w:tcPr>
            <w:tcW w:w="532" w:type="dxa"/>
            <w:shd w:val="clear" w:color="auto" w:fill="FFFFFF"/>
            <w:noWrap/>
            <w:vAlign w:val="center"/>
          </w:tcPr>
          <w:p w14:paraId="77004DB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24" w:type="dxa"/>
            <w:shd w:val="clear" w:color="auto" w:fill="FFFFFF"/>
            <w:noWrap/>
            <w:vAlign w:val="center"/>
          </w:tcPr>
          <w:p w14:paraId="61B39CB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③&gt;②&gt;①</w:t>
            </w:r>
          </w:p>
        </w:tc>
        <w:tc>
          <w:tcPr>
            <w:tcW w:w="1824" w:type="dxa"/>
            <w:shd w:val="clear" w:color="auto" w:fill="FFFFFF"/>
            <w:noWrap/>
            <w:vAlign w:val="center"/>
          </w:tcPr>
          <w:p w14:paraId="428FC39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③&gt;②,③&gt;①</w:t>
            </w:r>
          </w:p>
        </w:tc>
        <w:tc>
          <w:tcPr>
            <w:tcW w:w="1262" w:type="dxa"/>
            <w:shd w:val="clear" w:color="auto" w:fill="FFFFFF"/>
            <w:noWrap/>
            <w:vAlign w:val="center"/>
          </w:tcPr>
          <w:p w14:paraId="204E562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③&gt;②,③&gt;①</w:t>
            </w:r>
          </w:p>
        </w:tc>
        <w:tc>
          <w:tcPr>
            <w:tcW w:w="1514" w:type="dxa"/>
            <w:shd w:val="clear" w:color="auto" w:fill="FFFFFF"/>
            <w:noWrap/>
            <w:vAlign w:val="center"/>
          </w:tcPr>
          <w:p w14:paraId="784C3D7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③&gt;②&gt;①</w:t>
            </w:r>
          </w:p>
        </w:tc>
      </w:tr>
    </w:tbl>
    <w:p w14:paraId="5D8B2B63">
      <w:pPr>
        <w:ind w:left="420" w:hanging="400" w:hangingChars="200"/>
        <w:rPr>
          <w:rFonts w:hint="default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</w:pP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>Note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: ***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0.001,**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0.01, 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0.05.</w:t>
      </w:r>
    </w:p>
    <w:p w14:paraId="78505DE3">
      <w:pPr>
        <w:ind w:left="420" w:hanging="420" w:hangingChars="200"/>
        <w:rPr>
          <w:rFonts w:ascii="Times New Roman" w:hAnsi="Times New Roman" w:cs="Times New Roman"/>
          <w:szCs w:val="21"/>
        </w:rPr>
      </w:pPr>
    </w:p>
    <w:p w14:paraId="258C1FBF">
      <w:pPr>
        <w:ind w:left="420" w:hanging="420" w:hangingChars="200"/>
        <w:rPr>
          <w:rFonts w:ascii="Times New Roman" w:hAnsi="Times New Roman" w:cs="Times New Roman"/>
          <w:szCs w:val="21"/>
        </w:rPr>
      </w:pPr>
    </w:p>
    <w:p w14:paraId="3D83BFCD">
      <w:pPr>
        <w:pStyle w:val="32"/>
        <w:jc w:val="center"/>
        <w:rPr>
          <w:rFonts w:eastAsia="宋体"/>
        </w:rPr>
      </w:pPr>
      <w:r>
        <w:rPr>
          <w:rFonts w:eastAsia="宋体"/>
          <w:b/>
        </w:rPr>
        <w:t>Table S2:</w:t>
      </w:r>
      <w:r>
        <w:rPr>
          <w:rFonts w:eastAsia="宋体"/>
        </w:rPr>
        <w:t xml:space="preserve"> </w:t>
      </w:r>
      <w:r>
        <w:rPr>
          <w:rFonts w:hint="eastAsia" w:eastAsia="宋体"/>
        </w:rPr>
        <w:t>Multi-group analysis of different genders</w:t>
      </w:r>
      <w:r>
        <w:rPr>
          <w:rFonts w:eastAsia="宋体"/>
        </w:rPr>
        <w:t>.</w:t>
      </w:r>
    </w:p>
    <w:tbl>
      <w:tblPr>
        <w:tblStyle w:val="4"/>
        <w:tblW w:w="0" w:type="auto"/>
        <w:tblInd w:w="140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1063"/>
        <w:gridCol w:w="1063"/>
        <w:gridCol w:w="1064"/>
        <w:gridCol w:w="1064"/>
        <w:gridCol w:w="1064"/>
        <w:gridCol w:w="1064"/>
        <w:gridCol w:w="1064"/>
      </w:tblGrid>
      <w:tr w14:paraId="6DEEC3A7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3" w:type="dxa"/>
            <w:tcBorders>
              <w:bottom w:val="single" w:color="auto" w:sz="4" w:space="0"/>
            </w:tcBorders>
            <w:vAlign w:val="center"/>
          </w:tcPr>
          <w:p w14:paraId="0261FDDC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sz w:val="18"/>
                <w:szCs w:val="18"/>
              </w:rPr>
              <w:t>Model</w:t>
            </w:r>
          </w:p>
        </w:tc>
        <w:tc>
          <w:tcPr>
            <w:tcW w:w="1063" w:type="dxa"/>
            <w:tcBorders>
              <w:bottom w:val="single" w:color="auto" w:sz="4" w:space="0"/>
            </w:tcBorders>
            <w:vAlign w:val="center"/>
          </w:tcPr>
          <w:p w14:paraId="045480FF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i/>
                <w:iCs/>
                <w:sz w:val="18"/>
                <w:szCs w:val="18"/>
              </w:rPr>
              <w:sym w:font="Symbol" w:char="0063"/>
            </w:r>
            <w:r>
              <w:rPr>
                <w:rFonts w:ascii="Times New Roman" w:hAnsi="Times New Roman" w:eastAsia="黑体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63" w:type="dxa"/>
            <w:tcBorders>
              <w:bottom w:val="single" w:color="auto" w:sz="4" w:space="0"/>
            </w:tcBorders>
            <w:vAlign w:val="center"/>
          </w:tcPr>
          <w:p w14:paraId="38E5603A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i/>
                <w:iCs/>
                <w:sz w:val="18"/>
                <w:szCs w:val="18"/>
              </w:rPr>
              <w:t>d</w:t>
            </w:r>
            <w:r>
              <w:rPr>
                <w:rFonts w:ascii="Times New Roman" w:hAnsi="Times New Roman" w:eastAsia="黑体" w:cs="Times New Roman"/>
                <w:sz w:val="18"/>
                <w:szCs w:val="18"/>
              </w:rPr>
              <w:sym w:font="Symbol" w:char="00A6"/>
            </w:r>
          </w:p>
        </w:tc>
        <w:tc>
          <w:tcPr>
            <w:tcW w:w="1064" w:type="dxa"/>
            <w:tcBorders>
              <w:bottom w:val="single" w:color="auto" w:sz="4" w:space="0"/>
            </w:tcBorders>
            <w:vAlign w:val="center"/>
          </w:tcPr>
          <w:p w14:paraId="52A95445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sz w:val="18"/>
                <w:szCs w:val="18"/>
              </w:rPr>
              <w:t>∆</w:t>
            </w:r>
            <w:r>
              <w:rPr>
                <w:rFonts w:ascii="Times New Roman" w:hAnsi="Times New Roman" w:eastAsia="微软雅黑" w:cs="Times New Roman"/>
                <w:i/>
                <w:iCs/>
                <w:sz w:val="18"/>
                <w:szCs w:val="18"/>
              </w:rPr>
              <w:sym w:font="Symbol" w:char="0063"/>
            </w:r>
            <w:r>
              <w:rPr>
                <w:rFonts w:ascii="Times New Roman" w:hAnsi="Times New Roman" w:eastAsia="黑体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64" w:type="dxa"/>
            <w:tcBorders>
              <w:bottom w:val="single" w:color="auto" w:sz="4" w:space="0"/>
            </w:tcBorders>
            <w:vAlign w:val="center"/>
          </w:tcPr>
          <w:p w14:paraId="4512C95C">
            <w:pPr>
              <w:jc w:val="center"/>
              <w:rPr>
                <w:rFonts w:ascii="Times New Roman" w:hAnsi="Times New Roman" w:eastAsia="黑体" w:cs="Times New Roman"/>
                <w:i/>
                <w:iCs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1064" w:type="dxa"/>
            <w:tcBorders>
              <w:bottom w:val="single" w:color="auto" w:sz="4" w:space="0"/>
            </w:tcBorders>
            <w:vAlign w:val="center"/>
          </w:tcPr>
          <w:p w14:paraId="7CC3B6A5">
            <w:pPr>
              <w:jc w:val="center"/>
              <w:rPr>
                <w:rFonts w:ascii="Times New Roman" w:hAnsi="Times New Roman" w:eastAsia="黑体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i/>
                <w:iCs/>
                <w:sz w:val="18"/>
                <w:szCs w:val="18"/>
              </w:rPr>
              <w:t>CFI</w:t>
            </w:r>
          </w:p>
        </w:tc>
        <w:tc>
          <w:tcPr>
            <w:tcW w:w="1064" w:type="dxa"/>
            <w:tcBorders>
              <w:bottom w:val="single" w:color="auto" w:sz="4" w:space="0"/>
            </w:tcBorders>
            <w:vAlign w:val="center"/>
          </w:tcPr>
          <w:p w14:paraId="7B42CB2E">
            <w:pPr>
              <w:jc w:val="center"/>
              <w:rPr>
                <w:rFonts w:ascii="Times New Roman" w:hAnsi="Times New Roman" w:eastAsia="黑体" w:cs="Times New Roman"/>
                <w:i/>
                <w:iCs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i/>
                <w:iCs/>
                <w:sz w:val="18"/>
                <w:szCs w:val="18"/>
              </w:rPr>
              <w:t>I</w:t>
            </w:r>
            <w:r>
              <w:rPr>
                <w:rFonts w:ascii="Times New Roman" w:hAnsi="Times New Roman" w:eastAsia="黑体" w:cs="Times New Roman"/>
                <w:i/>
                <w:iCs/>
                <w:sz w:val="18"/>
                <w:szCs w:val="18"/>
              </w:rPr>
              <w:t>FI</w:t>
            </w:r>
          </w:p>
        </w:tc>
        <w:tc>
          <w:tcPr>
            <w:tcW w:w="1064" w:type="dxa"/>
            <w:tcBorders>
              <w:bottom w:val="single" w:color="auto" w:sz="4" w:space="0"/>
            </w:tcBorders>
            <w:vAlign w:val="center"/>
          </w:tcPr>
          <w:p w14:paraId="4C798BA3">
            <w:pPr>
              <w:jc w:val="center"/>
              <w:rPr>
                <w:rFonts w:ascii="Times New Roman" w:hAnsi="Times New Roman" w:eastAsia="黑体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i/>
                <w:iCs/>
                <w:sz w:val="18"/>
                <w:szCs w:val="18"/>
              </w:rPr>
              <w:t>RMSEA</w:t>
            </w:r>
          </w:p>
        </w:tc>
      </w:tr>
      <w:tr w14:paraId="56A6128C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3" w:type="dxa"/>
            <w:tcBorders>
              <w:top w:val="single" w:color="auto" w:sz="4" w:space="0"/>
            </w:tcBorders>
            <w:vAlign w:val="center"/>
          </w:tcPr>
          <w:p w14:paraId="7BD4DCE5">
            <w:pPr>
              <w:jc w:val="left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sz w:val="18"/>
                <w:szCs w:val="18"/>
              </w:rPr>
              <w:t>M</w:t>
            </w: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 xml:space="preserve">odel </w:t>
            </w:r>
            <w:r>
              <w:rPr>
                <w:rFonts w:ascii="Times New Roman" w:hAnsi="Times New Roman" w:eastAsia="黑体" w:cs="Times New Roman"/>
                <w:sz w:val="18"/>
                <w:szCs w:val="18"/>
              </w:rPr>
              <w:t>1</w:t>
            </w:r>
          </w:p>
        </w:tc>
        <w:tc>
          <w:tcPr>
            <w:tcW w:w="1063" w:type="dxa"/>
            <w:tcBorders>
              <w:top w:val="single" w:color="auto" w:sz="4" w:space="0"/>
            </w:tcBorders>
            <w:vAlign w:val="center"/>
          </w:tcPr>
          <w:p w14:paraId="302B2784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12.94</w:t>
            </w:r>
          </w:p>
        </w:tc>
        <w:tc>
          <w:tcPr>
            <w:tcW w:w="1063" w:type="dxa"/>
            <w:tcBorders>
              <w:top w:val="single" w:color="auto" w:sz="4" w:space="0"/>
            </w:tcBorders>
            <w:vAlign w:val="center"/>
          </w:tcPr>
          <w:p w14:paraId="0297C335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17</w:t>
            </w:r>
          </w:p>
        </w:tc>
        <w:tc>
          <w:tcPr>
            <w:tcW w:w="1064" w:type="dxa"/>
            <w:tcBorders>
              <w:top w:val="single" w:color="auto" w:sz="4" w:space="0"/>
            </w:tcBorders>
            <w:vAlign w:val="center"/>
          </w:tcPr>
          <w:p w14:paraId="132869FA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  <w:tcBorders>
              <w:top w:val="single" w:color="auto" w:sz="4" w:space="0"/>
            </w:tcBorders>
            <w:vAlign w:val="center"/>
          </w:tcPr>
          <w:p w14:paraId="10764543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  <w:tcBorders>
              <w:top w:val="single" w:color="auto" w:sz="4" w:space="0"/>
            </w:tcBorders>
            <w:vAlign w:val="center"/>
          </w:tcPr>
          <w:p w14:paraId="244BD09E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0.91</w:t>
            </w:r>
          </w:p>
        </w:tc>
        <w:tc>
          <w:tcPr>
            <w:tcW w:w="1064" w:type="dxa"/>
            <w:tcBorders>
              <w:top w:val="single" w:color="auto" w:sz="4" w:space="0"/>
            </w:tcBorders>
            <w:vAlign w:val="center"/>
          </w:tcPr>
          <w:p w14:paraId="0B8EF67F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0.92</w:t>
            </w:r>
          </w:p>
        </w:tc>
        <w:tc>
          <w:tcPr>
            <w:tcW w:w="1064" w:type="dxa"/>
            <w:tcBorders>
              <w:top w:val="single" w:color="auto" w:sz="4" w:space="0"/>
            </w:tcBorders>
            <w:vAlign w:val="center"/>
          </w:tcPr>
          <w:p w14:paraId="0693295A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0.04</w:t>
            </w:r>
          </w:p>
        </w:tc>
      </w:tr>
      <w:tr w14:paraId="489FD685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3" w:type="dxa"/>
            <w:vAlign w:val="center"/>
          </w:tcPr>
          <w:p w14:paraId="3C226F2F">
            <w:pPr>
              <w:jc w:val="left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sz w:val="18"/>
                <w:szCs w:val="18"/>
              </w:rPr>
              <w:t>M</w:t>
            </w: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 xml:space="preserve">odel </w:t>
            </w:r>
            <w:r>
              <w:rPr>
                <w:rFonts w:ascii="Times New Roman" w:hAnsi="Times New Roman" w:eastAsia="黑体" w:cs="Times New Roman"/>
                <w:sz w:val="18"/>
                <w:szCs w:val="18"/>
              </w:rPr>
              <w:t>2</w:t>
            </w:r>
          </w:p>
        </w:tc>
        <w:tc>
          <w:tcPr>
            <w:tcW w:w="1063" w:type="dxa"/>
            <w:vAlign w:val="center"/>
          </w:tcPr>
          <w:p w14:paraId="10102E40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27.05</w:t>
            </w:r>
          </w:p>
        </w:tc>
        <w:tc>
          <w:tcPr>
            <w:tcW w:w="1063" w:type="dxa"/>
            <w:vAlign w:val="center"/>
          </w:tcPr>
          <w:p w14:paraId="57CB0E5D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23</w:t>
            </w:r>
          </w:p>
        </w:tc>
        <w:tc>
          <w:tcPr>
            <w:tcW w:w="1064" w:type="dxa"/>
            <w:vAlign w:val="center"/>
          </w:tcPr>
          <w:p w14:paraId="23F2D9B5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14.11</w:t>
            </w:r>
          </w:p>
        </w:tc>
        <w:tc>
          <w:tcPr>
            <w:tcW w:w="1064" w:type="dxa"/>
            <w:vAlign w:val="center"/>
          </w:tcPr>
          <w:p w14:paraId="3696B904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0.25</w:t>
            </w:r>
          </w:p>
        </w:tc>
        <w:tc>
          <w:tcPr>
            <w:tcW w:w="1064" w:type="dxa"/>
            <w:vAlign w:val="center"/>
          </w:tcPr>
          <w:p w14:paraId="4F449423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0.92</w:t>
            </w:r>
          </w:p>
        </w:tc>
        <w:tc>
          <w:tcPr>
            <w:tcW w:w="1064" w:type="dxa"/>
            <w:vAlign w:val="center"/>
          </w:tcPr>
          <w:p w14:paraId="14F3D9B6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0.93</w:t>
            </w:r>
          </w:p>
        </w:tc>
        <w:tc>
          <w:tcPr>
            <w:tcW w:w="1064" w:type="dxa"/>
            <w:vAlign w:val="center"/>
          </w:tcPr>
          <w:p w14:paraId="69F3CA2C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0.04</w:t>
            </w:r>
          </w:p>
        </w:tc>
      </w:tr>
      <w:tr w14:paraId="0827CBD2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3" w:type="dxa"/>
            <w:vAlign w:val="center"/>
          </w:tcPr>
          <w:p w14:paraId="36F592AB">
            <w:pPr>
              <w:jc w:val="left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sz w:val="18"/>
                <w:szCs w:val="18"/>
              </w:rPr>
              <w:t>M</w:t>
            </w: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 xml:space="preserve">odel </w:t>
            </w:r>
            <w:r>
              <w:rPr>
                <w:rFonts w:ascii="Times New Roman" w:hAnsi="Times New Roman" w:eastAsia="黑体" w:cs="Times New Roman"/>
                <w:sz w:val="18"/>
                <w:szCs w:val="18"/>
              </w:rPr>
              <w:t>3</w:t>
            </w:r>
          </w:p>
        </w:tc>
        <w:tc>
          <w:tcPr>
            <w:tcW w:w="1063" w:type="dxa"/>
            <w:vAlign w:val="center"/>
          </w:tcPr>
          <w:p w14:paraId="0608889C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27.25</w:t>
            </w:r>
          </w:p>
        </w:tc>
        <w:tc>
          <w:tcPr>
            <w:tcW w:w="1063" w:type="dxa"/>
            <w:vAlign w:val="center"/>
          </w:tcPr>
          <w:p w14:paraId="106D7E06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24</w:t>
            </w:r>
          </w:p>
        </w:tc>
        <w:tc>
          <w:tcPr>
            <w:tcW w:w="1064" w:type="dxa"/>
            <w:vAlign w:val="center"/>
          </w:tcPr>
          <w:p w14:paraId="53886C3E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0.20</w:t>
            </w:r>
          </w:p>
        </w:tc>
        <w:tc>
          <w:tcPr>
            <w:tcW w:w="1064" w:type="dxa"/>
            <w:vAlign w:val="center"/>
          </w:tcPr>
          <w:p w14:paraId="33AD6BFA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0.29</w:t>
            </w:r>
          </w:p>
        </w:tc>
        <w:tc>
          <w:tcPr>
            <w:tcW w:w="1064" w:type="dxa"/>
            <w:vAlign w:val="center"/>
          </w:tcPr>
          <w:p w14:paraId="1F142D6A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0.91</w:t>
            </w:r>
          </w:p>
        </w:tc>
        <w:tc>
          <w:tcPr>
            <w:tcW w:w="1064" w:type="dxa"/>
            <w:vAlign w:val="center"/>
          </w:tcPr>
          <w:p w14:paraId="641EFBF2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0.92</w:t>
            </w:r>
          </w:p>
        </w:tc>
        <w:tc>
          <w:tcPr>
            <w:tcW w:w="1064" w:type="dxa"/>
            <w:vAlign w:val="center"/>
          </w:tcPr>
          <w:p w14:paraId="13B454D9"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0.04</w:t>
            </w:r>
          </w:p>
        </w:tc>
      </w:tr>
    </w:tbl>
    <w:p w14:paraId="79C2F999">
      <w:pPr>
        <w:pStyle w:val="33"/>
        <w:rPr>
          <w:rFonts w:eastAsia="楷体"/>
        </w:rPr>
      </w:pPr>
      <w:r>
        <w:rPr>
          <w:rFonts w:hint="eastAsia" w:eastAsia="楷体"/>
          <w:i/>
          <w:iCs/>
        </w:rPr>
        <w:t>Note</w:t>
      </w:r>
      <w:r>
        <w:rPr>
          <w:rFonts w:hint="eastAsia" w:eastAsia="楷体"/>
        </w:rPr>
        <w:t xml:space="preserve">: </w:t>
      </w:r>
      <w:r>
        <w:rPr>
          <w:rFonts w:eastAsia="楷体"/>
        </w:rPr>
        <w:t>M</w:t>
      </w:r>
      <w:r>
        <w:rPr>
          <w:rFonts w:hint="eastAsia" w:eastAsia="楷体"/>
        </w:rPr>
        <w:t xml:space="preserve">odel </w:t>
      </w:r>
      <w:r>
        <w:rPr>
          <w:rFonts w:eastAsia="楷体"/>
        </w:rPr>
        <w:t>1:</w:t>
      </w:r>
      <w:r>
        <w:rPr>
          <w:rFonts w:hint="eastAsia" w:eastAsia="楷体"/>
        </w:rPr>
        <w:t xml:space="preserve"> </w:t>
      </w:r>
      <w:r>
        <w:rPr>
          <w:rFonts w:eastAsia="楷体"/>
        </w:rPr>
        <w:t>Unconstrained</w:t>
      </w:r>
      <w:r>
        <w:rPr>
          <w:rFonts w:hint="eastAsia" w:eastAsia="楷体"/>
        </w:rPr>
        <w:t xml:space="preserve"> model; Model 2: Measurement weights model; Model 3: Structural weights model</w:t>
      </w:r>
      <w:r>
        <w:rPr>
          <w:rFonts w:eastAsia="楷体"/>
        </w:rPr>
        <w:t>.</w:t>
      </w:r>
    </w:p>
    <w:p w14:paraId="47EE5945">
      <w:pPr>
        <w:spacing w:before="156" w:beforeLines="50" w:after="156" w:afterLines="50" w:line="440" w:lineRule="exact"/>
        <w:jc w:val="left"/>
        <w:rPr>
          <w:rFonts w:ascii="Times New Roman" w:hAnsi="Times New Roman" w:eastAsia="楷体" w:cs="Times New Roman"/>
          <w:szCs w:val="21"/>
        </w:rPr>
      </w:pPr>
    </w:p>
    <w:p w14:paraId="0FC1F7B4">
      <w:pPr>
        <w:spacing w:before="156" w:beforeLines="50" w:after="156" w:afterLines="50" w:line="440" w:lineRule="exact"/>
        <w:jc w:val="left"/>
        <w:rPr>
          <w:rFonts w:ascii="Times New Roman" w:hAnsi="Times New Roman" w:eastAsia="楷体" w:cs="Times New Roman"/>
          <w:szCs w:val="21"/>
        </w:rPr>
      </w:pPr>
    </w:p>
    <w:p w14:paraId="39BC8AB0">
      <w:pPr>
        <w:spacing w:before="156" w:beforeLines="50" w:after="156" w:afterLines="50" w:line="440" w:lineRule="exact"/>
        <w:jc w:val="left"/>
        <w:rPr>
          <w:rFonts w:ascii="Times New Roman" w:hAnsi="Times New Roman" w:eastAsia="楷体" w:cs="Times New Roman"/>
          <w:szCs w:val="21"/>
        </w:rPr>
      </w:pPr>
    </w:p>
    <w:p w14:paraId="7476E227">
      <w:pPr>
        <w:spacing w:before="156" w:beforeLines="50" w:after="156" w:afterLines="50" w:line="440" w:lineRule="exact"/>
        <w:jc w:val="left"/>
        <w:rPr>
          <w:rFonts w:ascii="Times New Roman" w:hAnsi="Times New Roman" w:eastAsia="楷体" w:cs="Times New Roman"/>
          <w:szCs w:val="21"/>
        </w:rPr>
      </w:pPr>
    </w:p>
    <w:p w14:paraId="75AC1AC2">
      <w:pPr>
        <w:pStyle w:val="32"/>
        <w:jc w:val="center"/>
        <w:rPr>
          <w:rFonts w:eastAsia="楷体"/>
          <w:b/>
        </w:rPr>
      </w:pPr>
    </w:p>
    <w:p w14:paraId="1DE37B1E">
      <w:pPr>
        <w:pStyle w:val="32"/>
        <w:jc w:val="center"/>
        <w:rPr>
          <w:rFonts w:eastAsia="楷体"/>
        </w:rPr>
      </w:pPr>
      <w:r>
        <w:rPr>
          <w:rFonts w:eastAsia="楷体"/>
          <w:b/>
        </w:rPr>
        <w:t>Table S3:</w:t>
      </w:r>
      <w:r>
        <w:rPr>
          <w:rFonts w:eastAsia="楷体"/>
        </w:rPr>
        <w:t xml:space="preserve"> </w:t>
      </w:r>
      <w:r>
        <w:rPr>
          <w:rFonts w:hint="eastAsia" w:eastAsia="楷体"/>
        </w:rPr>
        <w:t>Results of Chain Mediation Analysis for Male</w:t>
      </w:r>
      <w:r>
        <w:rPr>
          <w:rFonts w:eastAsia="楷体"/>
        </w:rPr>
        <w:t>.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1"/>
        <w:gridCol w:w="856"/>
        <w:gridCol w:w="641"/>
        <w:gridCol w:w="738"/>
        <w:gridCol w:w="630"/>
        <w:gridCol w:w="1447"/>
      </w:tblGrid>
      <w:tr w14:paraId="29B385A9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21" w:type="dxa"/>
            <w:vMerge w:val="restart"/>
            <w:tcBorders>
              <w:left w:val="nil"/>
              <w:bottom w:val="nil"/>
              <w:right w:val="nil"/>
            </w:tcBorders>
            <w:noWrap/>
            <w:vAlign w:val="center"/>
          </w:tcPr>
          <w:p w14:paraId="3AF6F99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Model</w:t>
            </w:r>
          </w:p>
        </w:tc>
        <w:tc>
          <w:tcPr>
            <w:tcW w:w="856" w:type="dxa"/>
            <w:vMerge w:val="restart"/>
            <w:tcBorders>
              <w:left w:val="nil"/>
              <w:bottom w:val="nil"/>
              <w:right w:val="nil"/>
            </w:tcBorders>
            <w:noWrap/>
            <w:vAlign w:val="center"/>
          </w:tcPr>
          <w:p w14:paraId="2FD167C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β</w:t>
            </w:r>
          </w:p>
        </w:tc>
        <w:tc>
          <w:tcPr>
            <w:tcW w:w="641" w:type="dxa"/>
            <w:vMerge w:val="restart"/>
            <w:tcBorders>
              <w:left w:val="nil"/>
              <w:bottom w:val="nil"/>
              <w:right w:val="nil"/>
            </w:tcBorders>
            <w:noWrap/>
            <w:vAlign w:val="center"/>
          </w:tcPr>
          <w:p w14:paraId="0F86FBF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SE</w:t>
            </w:r>
          </w:p>
        </w:tc>
        <w:tc>
          <w:tcPr>
            <w:tcW w:w="1368" w:type="dxa"/>
            <w:gridSpan w:val="2"/>
            <w:tcBorders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87BD3F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95%CI</w:t>
            </w:r>
          </w:p>
        </w:tc>
        <w:tc>
          <w:tcPr>
            <w:tcW w:w="1447" w:type="dxa"/>
            <w:vMerge w:val="restart"/>
            <w:tcBorders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17FAA4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 xml:space="preserve"> Relative mediating effect</w:t>
            </w:r>
          </w:p>
        </w:tc>
      </w:tr>
      <w:tr w14:paraId="6A61D88D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21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71B7C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2484787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90D728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3EE5E1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LL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A9D283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UL</w:t>
            </w:r>
          </w:p>
        </w:tc>
        <w:tc>
          <w:tcPr>
            <w:tcW w:w="144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A1BDFB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</w:tr>
      <w:tr w14:paraId="6FC53610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21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46BD83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Total effect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6F5B22C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1653390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08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11C0066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0.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45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0EC1979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76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33E192B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100%</w:t>
            </w:r>
          </w:p>
        </w:tc>
      </w:tr>
      <w:tr w14:paraId="2AEB56CE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BB7F2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Direct effect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AE3FD3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75915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550A6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0.18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D7CBE9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0.45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5A8E1C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32.8%</w:t>
            </w:r>
          </w:p>
        </w:tc>
      </w:tr>
      <w:tr w14:paraId="351D638E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FFFFFF"/>
            <w:noWrap/>
            <w:vAlign w:val="center"/>
          </w:tcPr>
          <w:p w14:paraId="216DF4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Total indirect effect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2553FC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B7B9C7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02D5FE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0.23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7C544C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.77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5ECB66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67.2%</w:t>
            </w:r>
          </w:p>
        </w:tc>
      </w:tr>
      <w:tr w14:paraId="0810CC59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21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438120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CLP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PT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SA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D7B0A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CA0F11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54E44A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0.13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6AC2B6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0.39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609265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39.3%</w:t>
            </w:r>
          </w:p>
        </w:tc>
      </w:tr>
      <w:tr w14:paraId="680C6926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21" w:type="dxa"/>
            <w:tcBorders>
              <w:left w:val="nil"/>
              <w:right w:val="nil"/>
            </w:tcBorders>
            <w:noWrap/>
            <w:vAlign w:val="center"/>
          </w:tcPr>
          <w:p w14:paraId="077C25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CLP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LCS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SA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BD882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1C3B9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28103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03C6F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0.47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F473D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24.6%</w:t>
            </w:r>
          </w:p>
        </w:tc>
      </w:tr>
      <w:tr w14:paraId="1D94D5FD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21" w:type="dxa"/>
            <w:tcBorders>
              <w:left w:val="nil"/>
              <w:right w:val="nil"/>
            </w:tcBorders>
            <w:noWrap/>
            <w:vAlign w:val="center"/>
          </w:tcPr>
          <w:p w14:paraId="3F2ACE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CLP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PT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LCS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SA</w:t>
            </w:r>
          </w:p>
        </w:tc>
        <w:tc>
          <w:tcPr>
            <w:tcW w:w="85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842680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41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69D19C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0.03</w:t>
            </w:r>
          </w:p>
        </w:tc>
        <w:tc>
          <w:tcPr>
            <w:tcW w:w="738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3F397B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31094A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0.09</w:t>
            </w:r>
          </w:p>
        </w:tc>
        <w:tc>
          <w:tcPr>
            <w:tcW w:w="144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E22F16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3.3%</w:t>
            </w:r>
          </w:p>
        </w:tc>
      </w:tr>
    </w:tbl>
    <w:p w14:paraId="71E21A42">
      <w:pPr>
        <w:pStyle w:val="33"/>
        <w:rPr>
          <w:rFonts w:eastAsia="楷体"/>
        </w:rPr>
      </w:pPr>
      <w:r>
        <w:rPr>
          <w:rFonts w:hint="eastAsia" w:eastAsia="楷体"/>
          <w:i/>
          <w:iCs/>
        </w:rPr>
        <w:t xml:space="preserve">Note: </w:t>
      </w:r>
      <w:r>
        <w:rPr>
          <w:rFonts w:hint="eastAsia" w:eastAsia="楷体"/>
        </w:rPr>
        <w:t>NCLP: national common language proficiency, PT: pro-social tendency, LCS: language communication strategies, SA: social adaptation. Same as below</w:t>
      </w:r>
      <w:r>
        <w:rPr>
          <w:rFonts w:eastAsia="楷体"/>
        </w:rPr>
        <w:t>.</w:t>
      </w:r>
    </w:p>
    <w:p w14:paraId="54678F2F">
      <w:pPr>
        <w:pStyle w:val="21"/>
        <w:rPr>
          <w:rFonts w:eastAsia="楷体"/>
        </w:rPr>
      </w:pPr>
    </w:p>
    <w:p w14:paraId="4D44759A">
      <w:pPr>
        <w:pStyle w:val="21"/>
        <w:rPr>
          <w:rFonts w:eastAsia="楷体"/>
        </w:rPr>
      </w:pPr>
    </w:p>
    <w:p w14:paraId="0DBA465A">
      <w:pPr>
        <w:pStyle w:val="21"/>
        <w:rPr>
          <w:rFonts w:eastAsia="楷体"/>
        </w:rPr>
      </w:pPr>
    </w:p>
    <w:p w14:paraId="12433F15">
      <w:pPr>
        <w:pStyle w:val="36"/>
        <w:rPr>
          <w:rFonts w:ascii="Times New Roman" w:hAnsi="Times New Roman" w:eastAsia="楷体"/>
          <w:color w:val="FF0000"/>
          <w:sz w:val="24"/>
          <w:highlight w:val="yellow"/>
        </w:rPr>
      </w:pPr>
      <w:r>
        <w:drawing>
          <wp:inline distT="0" distB="0" distL="114300" distR="114300">
            <wp:extent cx="4356100" cy="1854835"/>
            <wp:effectExtent l="0" t="0" r="6350" b="254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4405" cy="186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FA345">
      <w:pPr>
        <w:pStyle w:val="35"/>
        <w:jc w:val="center"/>
        <w:rPr>
          <w:rFonts w:eastAsia="楷体"/>
        </w:rPr>
      </w:pPr>
      <w:r>
        <w:rPr>
          <w:rFonts w:eastAsia="楷体"/>
          <w:b/>
        </w:rPr>
        <w:t>Figure S</w:t>
      </w:r>
      <w:r>
        <w:rPr>
          <w:rFonts w:hint="eastAsia" w:eastAsia="楷体"/>
          <w:b/>
          <w:lang w:val="en-US" w:eastAsia="zh-CN"/>
        </w:rPr>
        <w:t>1</w:t>
      </w:r>
      <w:r>
        <w:rPr>
          <w:rFonts w:eastAsia="楷体"/>
          <w:b/>
        </w:rPr>
        <w:t>:</w:t>
      </w:r>
      <w:r>
        <w:rPr>
          <w:rFonts w:eastAsia="楷体"/>
        </w:rPr>
        <w:t xml:space="preserve"> </w:t>
      </w:r>
      <w:r>
        <w:rPr>
          <w:rFonts w:hint="eastAsia" w:eastAsia="楷体"/>
        </w:rPr>
        <w:t>Mediation Path Diagram for Male</w:t>
      </w:r>
      <w:r>
        <w:rPr>
          <w:rFonts w:eastAsia="楷体"/>
        </w:rPr>
        <w:t>.</w:t>
      </w:r>
    </w:p>
    <w:p w14:paraId="246884DA">
      <w:pPr>
        <w:ind w:left="399" w:leftChars="190" w:firstLine="800" w:firstLineChars="400"/>
        <w:rPr>
          <w:rFonts w:hint="default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</w:pP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>Note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: ***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0.001,**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0.01, 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0.05.</w:t>
      </w:r>
    </w:p>
    <w:p w14:paraId="637AF643">
      <w:pPr>
        <w:spacing w:line="440" w:lineRule="exact"/>
        <w:ind w:firstLine="420" w:firstLineChars="200"/>
        <w:jc w:val="left"/>
        <w:rPr>
          <w:rFonts w:ascii="Times New Roman" w:hAnsi="Times New Roman" w:eastAsia="楷体" w:cs="Times New Roman"/>
          <w:szCs w:val="21"/>
        </w:rPr>
      </w:pPr>
    </w:p>
    <w:p w14:paraId="3BE78B44">
      <w:pPr>
        <w:spacing w:line="440" w:lineRule="exact"/>
        <w:ind w:firstLine="420" w:firstLineChars="200"/>
        <w:jc w:val="left"/>
        <w:rPr>
          <w:rFonts w:ascii="Times New Roman" w:hAnsi="Times New Roman" w:eastAsia="楷体" w:cs="Times New Roman"/>
          <w:szCs w:val="21"/>
        </w:rPr>
      </w:pPr>
    </w:p>
    <w:p w14:paraId="31DD12DD">
      <w:pPr>
        <w:spacing w:line="440" w:lineRule="exact"/>
        <w:ind w:firstLine="420" w:firstLineChars="200"/>
        <w:jc w:val="left"/>
        <w:rPr>
          <w:rFonts w:ascii="Times New Roman" w:hAnsi="Times New Roman" w:eastAsia="楷体" w:cs="Times New Roman"/>
          <w:szCs w:val="21"/>
        </w:rPr>
      </w:pPr>
    </w:p>
    <w:p w14:paraId="07E10443">
      <w:pPr>
        <w:pStyle w:val="32"/>
        <w:jc w:val="center"/>
        <w:rPr>
          <w:rFonts w:eastAsia="楷体"/>
        </w:rPr>
      </w:pPr>
      <w:r>
        <w:rPr>
          <w:rFonts w:eastAsia="楷体"/>
          <w:b/>
        </w:rPr>
        <w:t>Table S4:</w:t>
      </w:r>
      <w:r>
        <w:rPr>
          <w:rFonts w:eastAsia="楷体"/>
        </w:rPr>
        <w:t xml:space="preserve"> </w:t>
      </w:r>
      <w:r>
        <w:rPr>
          <w:rFonts w:hint="eastAsia" w:eastAsia="楷体"/>
        </w:rPr>
        <w:t>Results of Chain Mediation Analysis for Female</w:t>
      </w:r>
      <w:r>
        <w:rPr>
          <w:rFonts w:eastAsia="楷体"/>
        </w:rPr>
        <w:t>.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856"/>
        <w:gridCol w:w="641"/>
        <w:gridCol w:w="738"/>
        <w:gridCol w:w="630"/>
        <w:gridCol w:w="1447"/>
      </w:tblGrid>
      <w:tr w14:paraId="27A483B6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36" w:type="dxa"/>
            <w:vMerge w:val="restart"/>
            <w:tcBorders>
              <w:left w:val="nil"/>
              <w:bottom w:val="nil"/>
              <w:right w:val="nil"/>
            </w:tcBorders>
            <w:noWrap/>
            <w:vAlign w:val="center"/>
          </w:tcPr>
          <w:p w14:paraId="5E6D381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Model</w:t>
            </w:r>
          </w:p>
        </w:tc>
        <w:tc>
          <w:tcPr>
            <w:tcW w:w="856" w:type="dxa"/>
            <w:vMerge w:val="restart"/>
            <w:tcBorders>
              <w:left w:val="nil"/>
              <w:bottom w:val="nil"/>
              <w:right w:val="nil"/>
            </w:tcBorders>
            <w:noWrap/>
            <w:vAlign w:val="center"/>
          </w:tcPr>
          <w:p w14:paraId="1F0E65B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β</w:t>
            </w:r>
          </w:p>
        </w:tc>
        <w:tc>
          <w:tcPr>
            <w:tcW w:w="641" w:type="dxa"/>
            <w:vMerge w:val="restart"/>
            <w:tcBorders>
              <w:left w:val="nil"/>
              <w:bottom w:val="nil"/>
              <w:right w:val="nil"/>
            </w:tcBorders>
            <w:noWrap/>
            <w:vAlign w:val="center"/>
          </w:tcPr>
          <w:p w14:paraId="0661B5C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SE</w:t>
            </w:r>
          </w:p>
        </w:tc>
        <w:tc>
          <w:tcPr>
            <w:tcW w:w="1368" w:type="dxa"/>
            <w:gridSpan w:val="2"/>
            <w:tcBorders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D87CDB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95%CI</w:t>
            </w:r>
          </w:p>
        </w:tc>
        <w:tc>
          <w:tcPr>
            <w:tcW w:w="1447" w:type="dxa"/>
            <w:vMerge w:val="restart"/>
            <w:tcBorders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DEBBC5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Relative mediating effect</w:t>
            </w:r>
          </w:p>
        </w:tc>
      </w:tr>
      <w:tr w14:paraId="0D6CC33F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36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D5DA28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3C2FE9F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530282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3818EE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LL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C53FDD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UL</w:t>
            </w:r>
          </w:p>
        </w:tc>
        <w:tc>
          <w:tcPr>
            <w:tcW w:w="144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D3F38A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</w:tr>
      <w:tr w14:paraId="390EA132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36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208B0F4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Total effect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11D68E0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6F1498C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07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0437225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0.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30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522DB8E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58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3F1C3AF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100%</w:t>
            </w:r>
          </w:p>
        </w:tc>
      </w:tr>
      <w:tr w14:paraId="7CB70AC6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14ACCF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Direct effect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DA6C6E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228455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09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DF9B26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F3ED34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0.28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3CB9F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28.9%</w:t>
            </w:r>
          </w:p>
        </w:tc>
      </w:tr>
      <w:tr w14:paraId="511E0731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FFFFFF"/>
            <w:noWrap/>
            <w:vAlign w:val="center"/>
          </w:tcPr>
          <w:p w14:paraId="15254A2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Total indirect effect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29AE70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B9DD31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0B88B4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0.21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2C4D04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.47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378172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71.1%</w:t>
            </w:r>
          </w:p>
        </w:tc>
      </w:tr>
      <w:tr w14:paraId="2D571EBF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36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0806C79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CLP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PT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SA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7235E5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2E821A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0.04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60C86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F5209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0.22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3F0F0E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31.1%</w:t>
            </w:r>
          </w:p>
        </w:tc>
      </w:tr>
      <w:tr w14:paraId="5491A675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36" w:type="dxa"/>
            <w:tcBorders>
              <w:left w:val="nil"/>
              <w:right w:val="nil"/>
            </w:tcBorders>
            <w:noWrap/>
            <w:vAlign w:val="center"/>
          </w:tcPr>
          <w:p w14:paraId="024341C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CLP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LCS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SA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3F589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35946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05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8A5F0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6D3B5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0.21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89FBE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20.0%</w:t>
            </w:r>
          </w:p>
        </w:tc>
      </w:tr>
      <w:tr w14:paraId="0B707486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036" w:type="dxa"/>
            <w:tcBorders>
              <w:left w:val="nil"/>
              <w:right w:val="nil"/>
            </w:tcBorders>
            <w:noWrap/>
            <w:vAlign w:val="center"/>
          </w:tcPr>
          <w:p w14:paraId="72ABB2B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CLP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PT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LCS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SA</w:t>
            </w:r>
          </w:p>
        </w:tc>
        <w:tc>
          <w:tcPr>
            <w:tcW w:w="85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FF4ED8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09</w:t>
            </w:r>
          </w:p>
        </w:tc>
        <w:tc>
          <w:tcPr>
            <w:tcW w:w="641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248369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0.03</w:t>
            </w:r>
          </w:p>
        </w:tc>
        <w:tc>
          <w:tcPr>
            <w:tcW w:w="738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764338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0.05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A1A6E2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0.15</w:t>
            </w:r>
          </w:p>
        </w:tc>
        <w:tc>
          <w:tcPr>
            <w:tcW w:w="144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2FFD3E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20.0%</w:t>
            </w:r>
          </w:p>
        </w:tc>
      </w:tr>
    </w:tbl>
    <w:p w14:paraId="7432EFF9">
      <w:pPr>
        <w:jc w:val="center"/>
        <w:rPr>
          <w:rFonts w:ascii="Times New Roman" w:hAnsi="Times New Roman" w:cs="Times New Roman"/>
          <w:sz w:val="24"/>
        </w:rPr>
      </w:pPr>
    </w:p>
    <w:p w14:paraId="612D259B">
      <w:pPr>
        <w:jc w:val="left"/>
        <w:rPr>
          <w:rFonts w:ascii="Times New Roman" w:hAnsi="Times New Roman" w:cs="Times New Roman"/>
          <w:sz w:val="24"/>
        </w:rPr>
      </w:pPr>
    </w:p>
    <w:p w14:paraId="1C0898C8">
      <w:pPr>
        <w:pStyle w:val="36"/>
        <w:rPr>
          <w:rFonts w:ascii="Times New Roman" w:hAnsi="Times New Roman"/>
          <w:sz w:val="24"/>
        </w:rPr>
      </w:pPr>
      <w:r>
        <w:drawing>
          <wp:inline distT="0" distB="0" distL="114300" distR="114300">
            <wp:extent cx="4913630" cy="2089785"/>
            <wp:effectExtent l="0" t="0" r="1270" b="5715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0965" cy="2092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9F299">
      <w:pPr>
        <w:pStyle w:val="35"/>
        <w:jc w:val="center"/>
        <w:rPr>
          <w:rFonts w:eastAsia="楷体"/>
        </w:rPr>
      </w:pPr>
      <w:r>
        <w:rPr>
          <w:rFonts w:eastAsia="楷体"/>
          <w:b/>
        </w:rPr>
        <w:t>Figure S</w:t>
      </w:r>
      <w:r>
        <w:rPr>
          <w:rFonts w:hint="eastAsia" w:eastAsia="楷体"/>
          <w:b/>
          <w:lang w:val="en-US" w:eastAsia="zh-CN"/>
        </w:rPr>
        <w:t>2</w:t>
      </w:r>
      <w:r>
        <w:rPr>
          <w:rFonts w:eastAsia="楷体"/>
          <w:b/>
        </w:rPr>
        <w:t>:</w:t>
      </w:r>
      <w:r>
        <w:rPr>
          <w:rFonts w:eastAsia="楷体"/>
        </w:rPr>
        <w:t xml:space="preserve"> </w:t>
      </w:r>
      <w:r>
        <w:rPr>
          <w:rFonts w:hint="eastAsia" w:eastAsia="楷体"/>
        </w:rPr>
        <w:t>Mediation Path Diagram for Female</w:t>
      </w:r>
      <w:r>
        <w:rPr>
          <w:rFonts w:eastAsia="楷体"/>
        </w:rPr>
        <w:t>.</w:t>
      </w:r>
    </w:p>
    <w:p w14:paraId="3F581AB1">
      <w:pPr>
        <w:ind w:left="399" w:leftChars="190" w:firstLine="600" w:firstLineChars="300"/>
        <w:rPr>
          <w:rFonts w:hint="default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</w:pP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>Note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: ***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0.001,**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0.01, 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0.05.</w:t>
      </w:r>
    </w:p>
    <w:p w14:paraId="6299A4B6">
      <w:pPr>
        <w:jc w:val="left"/>
        <w:rPr>
          <w:rFonts w:ascii="Times New Roman" w:hAnsi="Times New Roman" w:cs="Times New Roman"/>
          <w:sz w:val="24"/>
        </w:rPr>
      </w:pPr>
    </w:p>
    <w:p w14:paraId="6DB41B99">
      <w:pPr>
        <w:jc w:val="left"/>
        <w:rPr>
          <w:rFonts w:ascii="Times New Roman" w:hAnsi="Times New Roman" w:cs="Times New Roman"/>
          <w:sz w:val="24"/>
        </w:rPr>
      </w:pPr>
    </w:p>
    <w:p w14:paraId="3A8270E5">
      <w:pPr>
        <w:jc w:val="left"/>
        <w:rPr>
          <w:rFonts w:ascii="Times New Roman" w:hAnsi="Times New Roman" w:cs="Times New Roman"/>
          <w:sz w:val="24"/>
        </w:rPr>
      </w:pPr>
    </w:p>
    <w:p w14:paraId="301435BB">
      <w:pPr>
        <w:jc w:val="left"/>
        <w:rPr>
          <w:rFonts w:ascii="Times New Roman" w:hAnsi="Times New Roman" w:cs="Times New Roman"/>
          <w:sz w:val="24"/>
        </w:rPr>
      </w:pPr>
    </w:p>
    <w:p w14:paraId="514694FB">
      <w:pPr>
        <w:jc w:val="left"/>
        <w:rPr>
          <w:rFonts w:ascii="Times New Roman" w:hAnsi="Times New Roman" w:cs="Times New Roman"/>
          <w:sz w:val="24"/>
        </w:rPr>
      </w:pPr>
    </w:p>
    <w:p w14:paraId="0137B767">
      <w:pPr>
        <w:pStyle w:val="32"/>
        <w:jc w:val="center"/>
        <w:rPr>
          <w:rFonts w:eastAsia="楷体"/>
        </w:rPr>
      </w:pPr>
      <w:r>
        <w:rPr>
          <w:rFonts w:eastAsia="楷体"/>
          <w:b/>
        </w:rPr>
        <w:t>Table S</w:t>
      </w:r>
      <w:r>
        <w:rPr>
          <w:rFonts w:hint="eastAsia" w:eastAsia="楷体"/>
          <w:b/>
          <w:lang w:val="en-US" w:eastAsia="zh-CN"/>
        </w:rPr>
        <w:t>5</w:t>
      </w:r>
      <w:r>
        <w:rPr>
          <w:rFonts w:eastAsia="楷体"/>
          <w:b/>
        </w:rPr>
        <w:t>:</w:t>
      </w:r>
      <w:r>
        <w:rPr>
          <w:rFonts w:eastAsia="楷体"/>
        </w:rPr>
        <w:t xml:space="preserve"> </w:t>
      </w:r>
      <w:r>
        <w:rPr>
          <w:rFonts w:hint="eastAsia" w:eastAsia="楷体"/>
        </w:rPr>
        <w:t>Mediation Analysis of Target Language, Cooperative, and Nonverbal Strategies</w:t>
      </w:r>
      <w:r>
        <w:rPr>
          <w:rFonts w:eastAsia="楷体"/>
        </w:rPr>
        <w:t>.</w:t>
      </w:r>
    </w:p>
    <w:tbl>
      <w:tblPr>
        <w:tblStyle w:val="3"/>
        <w:tblW w:w="10236" w:type="dxa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532"/>
        <w:gridCol w:w="594"/>
        <w:gridCol w:w="1062"/>
        <w:gridCol w:w="800"/>
        <w:gridCol w:w="582"/>
        <w:gridCol w:w="562"/>
        <w:gridCol w:w="1100"/>
        <w:gridCol w:w="812"/>
        <w:gridCol w:w="556"/>
        <w:gridCol w:w="568"/>
        <w:gridCol w:w="1100"/>
        <w:gridCol w:w="762"/>
      </w:tblGrid>
      <w:tr w14:paraId="1A214D6E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06" w:type="dxa"/>
            <w:vMerge w:val="restart"/>
            <w:tcBorders>
              <w:left w:val="nil"/>
              <w:right w:val="nil"/>
            </w:tcBorders>
            <w:noWrap/>
            <w:vAlign w:val="center"/>
          </w:tcPr>
          <w:p w14:paraId="51839AB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Model</w:t>
            </w:r>
          </w:p>
        </w:tc>
        <w:tc>
          <w:tcPr>
            <w:tcW w:w="2988" w:type="dxa"/>
            <w:gridSpan w:val="4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D4714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Target language strategies</w:t>
            </w:r>
          </w:p>
        </w:tc>
        <w:tc>
          <w:tcPr>
            <w:tcW w:w="305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0B42B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Cooperation strategies</w:t>
            </w:r>
          </w:p>
        </w:tc>
        <w:tc>
          <w:tcPr>
            <w:tcW w:w="2986" w:type="dxa"/>
            <w:gridSpan w:val="4"/>
            <w:tcBorders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180BDCC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Nonverbal strategies</w:t>
            </w:r>
          </w:p>
        </w:tc>
      </w:tr>
      <w:tr w14:paraId="79D8774C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06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0AA442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5AA9B49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β</w:t>
            </w:r>
          </w:p>
        </w:tc>
        <w:tc>
          <w:tcPr>
            <w:tcW w:w="594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3B816A1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SE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ED06D9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95%CI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0832C2">
            <w:pPr>
              <w:widowControl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elative effect</w:t>
            </w:r>
          </w:p>
        </w:tc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4E9029A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β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B9A91B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SE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3D5974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95%CI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18C77E">
            <w:pPr>
              <w:widowControl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relative effect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75AA2B0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β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C4187E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SE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9088DF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lang w:bidi="ar"/>
              </w:rPr>
              <w:t>95%CI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83A90F8">
            <w:pPr>
              <w:widowControl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r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elative effect</w:t>
            </w:r>
          </w:p>
        </w:tc>
      </w:tr>
      <w:tr w14:paraId="34BE66BF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06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00658C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Total effect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52CD02D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594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1DF3C0B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06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2B35DC7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[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0.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38, 0.60]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4C5797D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576938C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7AB3CEB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06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5F0DDA3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[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0.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38, 0.60]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3179F99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2F695F9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7883F04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06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78A4B86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[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0.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38, 0.60]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6242B8F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100%</w:t>
            </w:r>
          </w:p>
        </w:tc>
      </w:tr>
      <w:tr w14:paraId="1D1CDCDD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7787B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Direct effect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430C18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7D422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95F40B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[0.04, 0.31]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642539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36.0%</w:t>
            </w:r>
          </w:p>
        </w:tc>
        <w:tc>
          <w:tcPr>
            <w:tcW w:w="582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98DC10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E32854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32FD1E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[0.12, 0.36]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C9568D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50.0%</w:t>
            </w:r>
          </w:p>
        </w:tc>
        <w:tc>
          <w:tcPr>
            <w:tcW w:w="55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AE3974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2E9DB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F64333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 xml:space="preserve">[0.11, 0.35] 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0CB8D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48.0%</w:t>
            </w:r>
          </w:p>
        </w:tc>
      </w:tr>
      <w:tr w14:paraId="71C77E0A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06" w:type="dxa"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FFFFFF"/>
            <w:noWrap/>
            <w:vAlign w:val="center"/>
          </w:tcPr>
          <w:p w14:paraId="7751D7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Total indirect effect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9BDE76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5638EC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68FD6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[0.23, 0.41]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1CEFA9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64.0%</w:t>
            </w:r>
          </w:p>
        </w:tc>
        <w:tc>
          <w:tcPr>
            <w:tcW w:w="582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7145E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93AC3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C41EEF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[0.18, 0.32]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879CD7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50.0%</w:t>
            </w:r>
          </w:p>
        </w:tc>
        <w:tc>
          <w:tcPr>
            <w:tcW w:w="55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3CCA74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D3AF0B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930874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 xml:space="preserve">[0.19, 0.33] 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C3560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52.0%</w:t>
            </w:r>
          </w:p>
        </w:tc>
      </w:tr>
      <w:tr w14:paraId="0BA1065D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06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0D3B34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CLP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PT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SA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5532B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86BF1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5E9D5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[0.16, 0.29]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7AC607D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44.0%</w:t>
            </w:r>
          </w:p>
        </w:tc>
        <w:tc>
          <w:tcPr>
            <w:tcW w:w="582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A278DA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A725C0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041EF0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[0.16, 0.30]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C7CDD0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42.0%</w:t>
            </w:r>
          </w:p>
        </w:tc>
        <w:tc>
          <w:tcPr>
            <w:tcW w:w="55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D373EE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B76534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565BFC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 xml:space="preserve">[0.16, 0.30] 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7A3DC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44.0%</w:t>
            </w:r>
          </w:p>
        </w:tc>
      </w:tr>
      <w:tr w14:paraId="2BEA6C4B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06" w:type="dxa"/>
            <w:tcBorders>
              <w:left w:val="nil"/>
              <w:right w:val="nil"/>
            </w:tcBorders>
            <w:noWrap/>
            <w:vAlign w:val="center"/>
          </w:tcPr>
          <w:p w14:paraId="3B7DD6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CLP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LCS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SA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589C0B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0B3CA7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C6BB6E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[0.03, 0.13]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B53F30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16.0%</w:t>
            </w:r>
          </w:p>
        </w:tc>
        <w:tc>
          <w:tcPr>
            <w:tcW w:w="582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2E9E9E0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21F1A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413FF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[0.01, 0.04]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75405A9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4.0%</w:t>
            </w:r>
          </w:p>
        </w:tc>
        <w:tc>
          <w:tcPr>
            <w:tcW w:w="556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40E168D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7EF8D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1DEF1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 xml:space="preserve">[0.01, 0.04] 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69C65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4.0%</w:t>
            </w:r>
          </w:p>
        </w:tc>
      </w:tr>
      <w:tr w14:paraId="342332D7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06" w:type="dxa"/>
            <w:tcBorders>
              <w:left w:val="nil"/>
              <w:bottom w:val="single" w:color="auto" w:sz="8" w:space="0"/>
              <w:right w:val="nil"/>
            </w:tcBorders>
            <w:noWrap/>
            <w:vAlign w:val="center"/>
          </w:tcPr>
          <w:p w14:paraId="5B4942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CLP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PT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LCS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→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SA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 w14:paraId="248FC0F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 w14:paraId="39EB711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0.01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 w14:paraId="185E6EA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[0.01, 0.04]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79C6BFD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4.0%</w:t>
            </w:r>
          </w:p>
        </w:tc>
        <w:tc>
          <w:tcPr>
            <w:tcW w:w="582" w:type="dxa"/>
            <w:tcBorders>
              <w:top w:val="nil"/>
              <w:left w:val="single" w:color="auto" w:sz="4" w:space="0"/>
              <w:bottom w:val="single" w:color="auto" w:sz="8" w:space="0"/>
              <w:right w:val="nil"/>
            </w:tcBorders>
            <w:noWrap/>
            <w:vAlign w:val="center"/>
          </w:tcPr>
          <w:p w14:paraId="58BACBD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 w14:paraId="112BA3A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 w14:paraId="5231B9E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[0.02, 0.06]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58B6696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4.0%</w:t>
            </w:r>
          </w:p>
        </w:tc>
        <w:tc>
          <w:tcPr>
            <w:tcW w:w="556" w:type="dxa"/>
            <w:tcBorders>
              <w:top w:val="nil"/>
              <w:left w:val="single" w:color="auto" w:sz="4" w:space="0"/>
              <w:bottom w:val="single" w:color="auto" w:sz="8" w:space="0"/>
              <w:right w:val="nil"/>
            </w:tcBorders>
            <w:noWrap/>
            <w:vAlign w:val="center"/>
          </w:tcPr>
          <w:p w14:paraId="68F75A8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 w14:paraId="7457F3E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0.01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 w14:paraId="6D3409F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 xml:space="preserve">[0.01, 0.03] 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 w14:paraId="006EC25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4.0%</w:t>
            </w:r>
          </w:p>
        </w:tc>
      </w:tr>
    </w:tbl>
    <w:p w14:paraId="45623FC4">
      <w:pPr>
        <w:spacing w:before="156" w:beforeLines="50" w:after="156" w:afterLines="50" w:line="440" w:lineRule="exact"/>
        <w:jc w:val="left"/>
        <w:rPr>
          <w:rFonts w:ascii="Times New Roman" w:hAnsi="Times New Roman" w:eastAsia="楷体" w:cs="Times New Roman"/>
          <w:szCs w:val="21"/>
        </w:rPr>
      </w:pPr>
    </w:p>
    <w:p w14:paraId="6535297D">
      <w:pPr>
        <w:pStyle w:val="36"/>
      </w:pPr>
    </w:p>
    <w:p w14:paraId="53FBFC59">
      <w:pPr>
        <w:pStyle w:val="35"/>
        <w:jc w:val="center"/>
        <w:rPr>
          <w:rFonts w:eastAsia="宋体"/>
        </w:rPr>
      </w:pPr>
    </w:p>
    <w:p w14:paraId="7210343B">
      <w:pPr>
        <w:pStyle w:val="35"/>
        <w:jc w:val="center"/>
        <w:rPr>
          <w:rFonts w:eastAsia="宋体"/>
        </w:rPr>
      </w:pPr>
    </w:p>
    <w:p w14:paraId="5A52ECC3">
      <w:pPr>
        <w:pStyle w:val="35"/>
        <w:jc w:val="center"/>
        <w:rPr>
          <w:rFonts w:eastAsia="宋体"/>
        </w:rPr>
      </w:pPr>
    </w:p>
    <w:p w14:paraId="052BF840">
      <w:pPr>
        <w:pStyle w:val="35"/>
        <w:jc w:val="center"/>
        <w:rPr>
          <w:rFonts w:eastAsia="宋体"/>
        </w:rPr>
      </w:pPr>
    </w:p>
    <w:p w14:paraId="5305662B">
      <w:pPr>
        <w:pStyle w:val="36"/>
        <w:rPr>
          <w:rFonts w:ascii="Times New Roman" w:hAnsi="Times New Roman" w:eastAsia="宋体"/>
          <w:szCs w:val="21"/>
        </w:rPr>
      </w:pPr>
      <w:r>
        <w:drawing>
          <wp:inline distT="0" distB="0" distL="114300" distR="114300">
            <wp:extent cx="5010150" cy="2287905"/>
            <wp:effectExtent l="0" t="0" r="0" b="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0318" cy="229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D6B5F">
      <w:pPr>
        <w:pStyle w:val="35"/>
        <w:jc w:val="center"/>
        <w:rPr>
          <w:rFonts w:eastAsia="宋体"/>
        </w:rPr>
      </w:pPr>
      <w:r>
        <w:rPr>
          <w:rFonts w:eastAsia="宋体"/>
          <w:b/>
        </w:rPr>
        <w:t>Figure S</w:t>
      </w:r>
      <w:r>
        <w:rPr>
          <w:rFonts w:hint="eastAsia" w:eastAsia="宋体"/>
          <w:b/>
          <w:lang w:val="en-US" w:eastAsia="zh-CN"/>
        </w:rPr>
        <w:t>3</w:t>
      </w:r>
      <w:r>
        <w:rPr>
          <w:rFonts w:eastAsia="宋体"/>
          <w:b/>
        </w:rPr>
        <w:t>:</w:t>
      </w:r>
      <w:r>
        <w:rPr>
          <w:rFonts w:eastAsia="宋体"/>
        </w:rPr>
        <w:t xml:space="preserve"> Path Diagram of the Chain Mediation Model for the </w:t>
      </w:r>
      <w:r>
        <w:rPr>
          <w:rFonts w:hint="eastAsia" w:eastAsia="宋体"/>
        </w:rPr>
        <w:t>Reduction</w:t>
      </w:r>
      <w:r>
        <w:rPr>
          <w:rFonts w:eastAsia="宋体"/>
        </w:rPr>
        <w:t xml:space="preserve"> Strateg</w:t>
      </w:r>
      <w:r>
        <w:rPr>
          <w:rFonts w:hint="eastAsia" w:eastAsia="宋体"/>
        </w:rPr>
        <w:t>ies</w:t>
      </w:r>
      <w:r>
        <w:rPr>
          <w:rFonts w:eastAsia="宋体"/>
        </w:rPr>
        <w:t>.</w:t>
      </w:r>
    </w:p>
    <w:p w14:paraId="794DD6B9">
      <w:pPr>
        <w:ind w:firstLine="200" w:firstLineChars="100"/>
        <w:rPr>
          <w:rFonts w:hint="default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</w:pP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>Note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: ***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0.001.</w:t>
      </w:r>
    </w:p>
    <w:p w14:paraId="68EB5F7B">
      <w:pPr>
        <w:pStyle w:val="35"/>
        <w:jc w:val="center"/>
        <w:rPr>
          <w:rFonts w:eastAsia="宋体"/>
        </w:rPr>
      </w:pPr>
    </w:p>
    <w:p w14:paraId="167CE219">
      <w:pPr>
        <w:jc w:val="left"/>
        <w:rPr>
          <w:rFonts w:ascii="Times New Roman" w:hAnsi="Times New Roman" w:eastAsia="宋体" w:cs="Times New Roman"/>
          <w:szCs w:val="21"/>
        </w:rPr>
      </w:pPr>
    </w:p>
    <w:p w14:paraId="4FFA909A">
      <w:pPr>
        <w:pStyle w:val="36"/>
        <w:rPr>
          <w:rFonts w:ascii="Times New Roman" w:hAnsi="Times New Roman"/>
          <w:sz w:val="24"/>
          <w:szCs w:val="32"/>
        </w:rPr>
      </w:pPr>
      <w:r>
        <w:drawing>
          <wp:inline distT="0" distB="0" distL="114300" distR="114300">
            <wp:extent cx="5238750" cy="2408555"/>
            <wp:effectExtent l="0" t="0" r="0" b="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8824" cy="2413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A54A3">
      <w:pPr>
        <w:pStyle w:val="35"/>
        <w:jc w:val="center"/>
        <w:rPr>
          <w:rFonts w:eastAsia="宋体"/>
        </w:rPr>
      </w:pPr>
      <w:r>
        <w:rPr>
          <w:rFonts w:eastAsia="宋体"/>
          <w:b/>
        </w:rPr>
        <w:t>Figure S</w:t>
      </w:r>
      <w:r>
        <w:rPr>
          <w:rFonts w:hint="eastAsia" w:eastAsia="宋体"/>
          <w:b/>
          <w:lang w:val="en-US" w:eastAsia="zh-CN"/>
        </w:rPr>
        <w:t>4</w:t>
      </w:r>
      <w:r>
        <w:rPr>
          <w:rFonts w:eastAsia="宋体"/>
          <w:b/>
        </w:rPr>
        <w:t>:</w:t>
      </w:r>
      <w:r>
        <w:rPr>
          <w:rFonts w:eastAsia="宋体"/>
        </w:rPr>
        <w:t xml:space="preserve"> Path Diagram of the Chain Mediation Model for the </w:t>
      </w:r>
      <w:r>
        <w:rPr>
          <w:rFonts w:hint="eastAsia" w:eastAsia="宋体"/>
        </w:rPr>
        <w:t>Native Language</w:t>
      </w:r>
      <w:r>
        <w:rPr>
          <w:rFonts w:eastAsia="宋体"/>
        </w:rPr>
        <w:t xml:space="preserve"> Strateg</w:t>
      </w:r>
      <w:r>
        <w:rPr>
          <w:rFonts w:hint="eastAsia" w:eastAsia="宋体"/>
        </w:rPr>
        <w:t>ies</w:t>
      </w:r>
      <w:r>
        <w:rPr>
          <w:rFonts w:eastAsia="宋体"/>
        </w:rPr>
        <w:t>.</w:t>
      </w:r>
    </w:p>
    <w:p w14:paraId="0C592442">
      <w:pPr>
        <w:ind w:firstLine="200" w:firstLineChars="100"/>
        <w:rPr>
          <w:rFonts w:hint="default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</w:pP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>Note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: ***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0.001,**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0.01.</w:t>
      </w:r>
    </w:p>
    <w:p w14:paraId="73B6BD39">
      <w:pPr>
        <w:spacing w:line="480" w:lineRule="auto"/>
        <w:jc w:val="left"/>
        <w:rPr>
          <w:rFonts w:ascii="Times New Roman" w:hAnsi="Times New Roman" w:cs="Times New Roman"/>
          <w:sz w:val="24"/>
          <w:szCs w:val="32"/>
        </w:rPr>
      </w:pPr>
      <w:bookmarkStart w:id="0" w:name="_GoBack"/>
      <w:bookmarkEnd w:id="0"/>
    </w:p>
    <w:p w14:paraId="6B1F7D14">
      <w:pPr>
        <w:spacing w:line="480" w:lineRule="auto"/>
        <w:jc w:val="left"/>
        <w:rPr>
          <w:rFonts w:ascii="Times New Roman" w:hAnsi="Times New Roman" w:cs="Times New Roman"/>
          <w:sz w:val="24"/>
          <w:szCs w:val="32"/>
        </w:rPr>
      </w:pPr>
    </w:p>
    <w:p w14:paraId="75E6557D">
      <w:pPr>
        <w:spacing w:line="480" w:lineRule="auto"/>
        <w:jc w:val="left"/>
        <w:rPr>
          <w:rFonts w:ascii="Times New Roman" w:hAnsi="Times New Roman" w:cs="Times New Roman"/>
          <w:sz w:val="24"/>
          <w:szCs w:val="32"/>
        </w:rPr>
      </w:pPr>
    </w:p>
    <w:p w14:paraId="63D79D57">
      <w:pPr>
        <w:pStyle w:val="36"/>
        <w:rPr>
          <w:rFonts w:ascii="Times New Roman" w:hAnsi="Times New Roman"/>
          <w:sz w:val="24"/>
          <w:szCs w:val="32"/>
        </w:rPr>
      </w:pPr>
      <w:r>
        <w:drawing>
          <wp:inline distT="0" distB="0" distL="114300" distR="114300">
            <wp:extent cx="4853940" cy="2132330"/>
            <wp:effectExtent l="0" t="0" r="3810" b="127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0384" cy="2144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C065E">
      <w:pPr>
        <w:pStyle w:val="35"/>
        <w:jc w:val="center"/>
        <w:rPr>
          <w:rFonts w:eastAsia="宋体"/>
        </w:rPr>
      </w:pPr>
      <w:r>
        <w:rPr>
          <w:rFonts w:eastAsia="宋体"/>
          <w:b/>
        </w:rPr>
        <w:t>Figure S</w:t>
      </w:r>
      <w:r>
        <w:rPr>
          <w:rFonts w:hint="eastAsia" w:eastAsia="宋体"/>
          <w:b/>
          <w:lang w:val="en-US" w:eastAsia="zh-CN"/>
        </w:rPr>
        <w:t>5</w:t>
      </w:r>
      <w:r>
        <w:rPr>
          <w:rFonts w:eastAsia="宋体"/>
          <w:b/>
        </w:rPr>
        <w:t>:</w:t>
      </w:r>
      <w:r>
        <w:rPr>
          <w:rFonts w:eastAsia="宋体"/>
        </w:rPr>
        <w:t xml:space="preserve"> Path Diagram of the Chain Mediation Model for the </w:t>
      </w:r>
      <w:r>
        <w:rPr>
          <w:rFonts w:hint="eastAsia" w:eastAsia="宋体"/>
        </w:rPr>
        <w:t>Retrieval</w:t>
      </w:r>
      <w:r>
        <w:rPr>
          <w:rFonts w:eastAsia="宋体"/>
        </w:rPr>
        <w:t xml:space="preserve"> Strateg</w:t>
      </w:r>
      <w:r>
        <w:rPr>
          <w:rFonts w:hint="eastAsia" w:eastAsia="宋体"/>
        </w:rPr>
        <w:t>ies</w:t>
      </w:r>
      <w:r>
        <w:rPr>
          <w:rFonts w:eastAsia="宋体"/>
        </w:rPr>
        <w:t>.</w:t>
      </w:r>
    </w:p>
    <w:p w14:paraId="38CD83AF">
      <w:pPr>
        <w:ind w:firstLine="200" w:firstLineChars="100"/>
        <w:rPr>
          <w:rFonts w:hint="default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</w:pP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>Note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: ***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0.001,**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0.01, *</w:t>
      </w:r>
      <w:r>
        <w:rPr>
          <w:rFonts w:hint="eastAsia" w:ascii="Minion Pro" w:hAnsi="Minion Pro" w:eastAsia="宋体" w:cs="Cordia New"/>
          <w:b w:val="0"/>
          <w:bCs/>
          <w:i/>
          <w:iCs/>
          <w:color w:val="000000"/>
          <w:kern w:val="0"/>
          <w:sz w:val="20"/>
          <w:szCs w:val="22"/>
          <w:highlight w:val="none"/>
          <w:lang w:val="en-US" w:eastAsia="zh-CN" w:bidi="en-US"/>
        </w:rPr>
        <w:t xml:space="preserve">p </w:t>
      </w:r>
      <w:r>
        <w:rPr>
          <w:rFonts w:hint="eastAsia" w:ascii="Minion Pro" w:hAnsi="Minion Pro" w:eastAsia="宋体" w:cs="Cordia New"/>
          <w:b w:val="0"/>
          <w:bCs/>
          <w:color w:val="000000"/>
          <w:kern w:val="0"/>
          <w:sz w:val="20"/>
          <w:szCs w:val="22"/>
          <w:highlight w:val="none"/>
          <w:lang w:val="en-US" w:eastAsia="zh-CN" w:bidi="en-US"/>
        </w:rPr>
        <w:t>&lt; 0.05.</w:t>
      </w:r>
    </w:p>
    <w:p w14:paraId="652B59E7">
      <w:pPr>
        <w:pStyle w:val="35"/>
        <w:jc w:val="center"/>
        <w:rPr>
          <w:rFonts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ion Pro">
    <w:altName w:val="DejaVu Math TeX Gyre"/>
    <w:panose1 w:val="02040503050201020203"/>
    <w:charset w:val="00"/>
    <w:family w:val="roman"/>
    <w:pitch w:val="default"/>
    <w:sig w:usb0="00000000" w:usb1="00000000" w:usb2="00000000" w:usb3="00000000" w:csb0="0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Cordia New">
    <w:altName w:val="Microsoft Sans Serif"/>
    <w:panose1 w:val="020B0304020202020204"/>
    <w:charset w:val="DE"/>
    <w:family w:val="swiss"/>
    <w:pitch w:val="default"/>
    <w:sig w:usb0="00000000" w:usb1="00000000" w:usb2="00000000" w:usb3="00000000" w:csb0="00010001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B468F5"/>
    <w:multiLevelType w:val="multilevel"/>
    <w:tmpl w:val="18B468F5"/>
    <w:lvl w:ilvl="0" w:tentative="0">
      <w:start w:val="1"/>
      <w:numFmt w:val="bullet"/>
      <w:pStyle w:val="28"/>
      <w:lvlText w:val=""/>
      <w:lvlJc w:val="left"/>
      <w:pPr>
        <w:ind w:left="3033" w:hanging="425"/>
      </w:pPr>
      <w:rPr>
        <w:rFonts w:hint="default" w:ascii="Symbol" w:hAnsi="Symbol"/>
        <w:b w:val="0"/>
        <w:i w:val="0"/>
        <w:sz w:val="20"/>
        <w:vertAlign w:val="baseline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2085B"/>
    <w:multiLevelType w:val="multilevel"/>
    <w:tmpl w:val="1952085B"/>
    <w:lvl w:ilvl="0" w:tentative="0">
      <w:start w:val="1"/>
      <w:numFmt w:val="decimal"/>
      <w:pStyle w:val="40"/>
      <w:lvlText w:val="%1."/>
      <w:lvlJc w:val="left"/>
      <w:pPr>
        <w:ind w:left="425" w:hanging="425"/>
      </w:pPr>
      <w:rPr>
        <w:vertAlign w:val="superscrip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12E46"/>
    <w:multiLevelType w:val="multilevel"/>
    <w:tmpl w:val="70012E46"/>
    <w:lvl w:ilvl="0" w:tentative="0">
      <w:start w:val="1"/>
      <w:numFmt w:val="decimal"/>
      <w:pStyle w:val="41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311A3B"/>
    <w:multiLevelType w:val="multilevel"/>
    <w:tmpl w:val="76311A3B"/>
    <w:lvl w:ilvl="0" w:tentative="0">
      <w:start w:val="1"/>
      <w:numFmt w:val="decimal"/>
      <w:pStyle w:val="27"/>
      <w:lvlText w:val="%1."/>
      <w:lvlJc w:val="left"/>
      <w:pPr>
        <w:tabs>
          <w:tab w:val="left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1" w:tentative="0">
      <w:start w:val="1"/>
      <w:numFmt w:val="lowerLetter"/>
      <w:lvlText w:val="%2."/>
      <w:lvlJc w:val="left"/>
      <w:pPr>
        <w:ind w:left="4048" w:hanging="360"/>
      </w:pPr>
    </w:lvl>
    <w:lvl w:ilvl="2" w:tentative="0">
      <w:start w:val="1"/>
      <w:numFmt w:val="lowerRoman"/>
      <w:lvlText w:val="%3."/>
      <w:lvlJc w:val="right"/>
      <w:pPr>
        <w:ind w:left="4768" w:hanging="180"/>
      </w:pPr>
    </w:lvl>
    <w:lvl w:ilvl="3" w:tentative="0">
      <w:start w:val="1"/>
      <w:numFmt w:val="decimal"/>
      <w:lvlText w:val="%4."/>
      <w:lvlJc w:val="left"/>
      <w:pPr>
        <w:ind w:left="5488" w:hanging="360"/>
      </w:pPr>
    </w:lvl>
    <w:lvl w:ilvl="4" w:tentative="0">
      <w:start w:val="1"/>
      <w:numFmt w:val="lowerLetter"/>
      <w:lvlText w:val="%5."/>
      <w:lvlJc w:val="left"/>
      <w:pPr>
        <w:ind w:left="6208" w:hanging="360"/>
      </w:pPr>
    </w:lvl>
    <w:lvl w:ilvl="5" w:tentative="0">
      <w:start w:val="1"/>
      <w:numFmt w:val="lowerRoman"/>
      <w:lvlText w:val="%6."/>
      <w:lvlJc w:val="right"/>
      <w:pPr>
        <w:ind w:left="6928" w:hanging="180"/>
      </w:pPr>
    </w:lvl>
    <w:lvl w:ilvl="6" w:tentative="0">
      <w:start w:val="1"/>
      <w:numFmt w:val="decimal"/>
      <w:lvlText w:val="%7."/>
      <w:lvlJc w:val="left"/>
      <w:pPr>
        <w:ind w:left="7648" w:hanging="360"/>
      </w:pPr>
    </w:lvl>
    <w:lvl w:ilvl="7" w:tentative="0">
      <w:start w:val="1"/>
      <w:numFmt w:val="lowerLetter"/>
      <w:lvlText w:val="%8."/>
      <w:lvlJc w:val="left"/>
      <w:pPr>
        <w:ind w:left="8368" w:hanging="360"/>
      </w:pPr>
    </w:lvl>
    <w:lvl w:ilvl="8" w:tentative="0">
      <w:start w:val="1"/>
      <w:numFmt w:val="lowerRoman"/>
      <w:lvlText w:val="%9."/>
      <w:lvlJc w:val="right"/>
      <w:pPr>
        <w:ind w:left="90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F06C6"/>
    <w:rsid w:val="001000A1"/>
    <w:rsid w:val="003A1A03"/>
    <w:rsid w:val="00854B58"/>
    <w:rsid w:val="00B75CDF"/>
    <w:rsid w:val="22665141"/>
    <w:rsid w:val="27D33954"/>
    <w:rsid w:val="29913E66"/>
    <w:rsid w:val="2C4E1778"/>
    <w:rsid w:val="30BF06C6"/>
    <w:rsid w:val="34E24C8D"/>
    <w:rsid w:val="39440651"/>
    <w:rsid w:val="4C87411C"/>
    <w:rsid w:val="4FB82B38"/>
    <w:rsid w:val="52B3422D"/>
    <w:rsid w:val="62692FCC"/>
    <w:rsid w:val="68B00302"/>
    <w:rsid w:val="6E7A7577"/>
    <w:rsid w:val="7BCA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semiHidden/>
    <w:unhideWhenUsed/>
    <w:qFormat/>
    <w:uiPriority w:val="0"/>
    <w:rPr>
      <w:rFonts w:ascii="Arial" w:hAnsi="Arial" w:eastAsia="黑体"/>
      <w:sz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3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">
    <w:name w:val="font4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paragraph" w:customStyle="1" w:styleId="8">
    <w:name w:val="TSP_1.1_article_type"/>
    <w:next w:val="1"/>
    <w:qFormat/>
    <w:uiPriority w:val="0"/>
    <w:pPr>
      <w:adjustRightInd w:val="0"/>
      <w:snapToGrid w:val="0"/>
      <w:spacing w:before="240" w:line="240" w:lineRule="atLeast"/>
    </w:pPr>
    <w:rPr>
      <w:rFonts w:ascii="Minion Pro" w:hAnsi="Minion Pro" w:eastAsia="Times New Roman" w:cs="Times New Roman"/>
      <w:b/>
      <w:caps/>
      <w:snapToGrid w:val="0"/>
      <w:color w:val="000000"/>
      <w:sz w:val="18"/>
      <w:szCs w:val="22"/>
      <w:u w:val="single"/>
      <w:lang w:val="en-US" w:eastAsia="de-DE" w:bidi="en-US"/>
    </w:rPr>
  </w:style>
  <w:style w:type="paragraph" w:customStyle="1" w:styleId="9">
    <w:name w:val="TSP_1.2_title"/>
    <w:next w:val="1"/>
    <w:qFormat/>
    <w:uiPriority w:val="0"/>
    <w:pPr>
      <w:adjustRightInd w:val="0"/>
      <w:snapToGrid w:val="0"/>
      <w:spacing w:before="240" w:after="240" w:line="240" w:lineRule="atLeast"/>
    </w:pPr>
    <w:rPr>
      <w:rFonts w:ascii="Minion Pro" w:hAnsi="Minion Pro" w:eastAsia="Times New Roman" w:cs="Times New Roman"/>
      <w:b/>
      <w:snapToGrid w:val="0"/>
      <w:color w:val="000000"/>
      <w:sz w:val="28"/>
      <w:lang w:val="en-US" w:eastAsia="de-DE" w:bidi="en-US"/>
    </w:rPr>
  </w:style>
  <w:style w:type="paragraph" w:customStyle="1" w:styleId="10">
    <w:name w:val="TSP_1.3_authornames"/>
    <w:next w:val="1"/>
    <w:qFormat/>
    <w:uiPriority w:val="0"/>
    <w:pPr>
      <w:adjustRightInd w:val="0"/>
      <w:snapToGrid w:val="0"/>
      <w:spacing w:before="240" w:after="240" w:line="240" w:lineRule="atLeast"/>
    </w:pPr>
    <w:rPr>
      <w:rFonts w:ascii="Minion Pro" w:hAnsi="Minion Pro" w:eastAsia="Times New Roman" w:cs="Times New Roman"/>
      <w:b/>
      <w:color w:val="000000"/>
      <w:sz w:val="22"/>
      <w:szCs w:val="22"/>
      <w:lang w:val="en-US" w:eastAsia="de-DE" w:bidi="en-US"/>
    </w:rPr>
  </w:style>
  <w:style w:type="paragraph" w:customStyle="1" w:styleId="11">
    <w:name w:val="TSP_1.4_history"/>
    <w:basedOn w:val="1"/>
    <w:next w:val="1"/>
    <w:autoRedefine/>
    <w:qFormat/>
    <w:uiPriority w:val="0"/>
    <w:pPr>
      <w:widowControl/>
      <w:adjustRightInd w:val="0"/>
      <w:snapToGrid w:val="0"/>
      <w:spacing w:before="60" w:after="240" w:line="240" w:lineRule="atLeast"/>
      <w:jc w:val="left"/>
    </w:pPr>
    <w:rPr>
      <w:rFonts w:ascii="Minion Pro" w:hAnsi="Minion Pro" w:eastAsia="Times New Roman" w:cs="Times New Roman"/>
      <w:color w:val="000000"/>
      <w:kern w:val="0"/>
      <w:sz w:val="18"/>
      <w:szCs w:val="20"/>
      <w:lang w:eastAsia="de-DE" w:bidi="en-US"/>
    </w:rPr>
  </w:style>
  <w:style w:type="paragraph" w:customStyle="1" w:styleId="12">
    <w:name w:val="TSP_1.5_academic_editor"/>
    <w:qFormat/>
    <w:uiPriority w:val="0"/>
    <w:pPr>
      <w:adjustRightInd w:val="0"/>
      <w:snapToGrid w:val="0"/>
      <w:spacing w:before="120" w:after="120" w:line="240" w:lineRule="atLeast"/>
    </w:pPr>
    <w:rPr>
      <w:rFonts w:ascii="Minion Pro" w:hAnsi="Minion Pro" w:eastAsia="Times New Roman" w:cs="Times New Roman"/>
      <w:color w:val="000000"/>
      <w:sz w:val="18"/>
      <w:szCs w:val="22"/>
      <w:lang w:val="en-US" w:eastAsia="de-DE" w:bidi="en-US"/>
    </w:rPr>
  </w:style>
  <w:style w:type="paragraph" w:customStyle="1" w:styleId="13">
    <w:name w:val="TSP_1.6_affiliation"/>
    <w:qFormat/>
    <w:uiPriority w:val="0"/>
    <w:pPr>
      <w:adjustRightInd w:val="0"/>
      <w:snapToGrid w:val="0"/>
      <w:spacing w:line="240" w:lineRule="atLeast"/>
    </w:pPr>
    <w:rPr>
      <w:rFonts w:ascii="Minion Pro" w:hAnsi="Minion Pro" w:eastAsia="Times New Roman" w:cs="Times New Roman"/>
      <w:color w:val="000000"/>
      <w:sz w:val="18"/>
      <w:szCs w:val="18"/>
      <w:lang w:val="en-US" w:eastAsia="de-DE" w:bidi="en-US"/>
    </w:rPr>
  </w:style>
  <w:style w:type="paragraph" w:customStyle="1" w:styleId="14">
    <w:name w:val="TSP_1.7_abstract"/>
    <w:next w:val="1"/>
    <w:qFormat/>
    <w:uiPriority w:val="0"/>
    <w:pPr>
      <w:adjustRightInd w:val="0"/>
      <w:snapToGrid w:val="0"/>
      <w:spacing w:before="240" w:after="240" w:line="240" w:lineRule="atLeast"/>
      <w:jc w:val="both"/>
    </w:pPr>
    <w:rPr>
      <w:rFonts w:ascii="Minion Pro" w:hAnsi="Minion Pro" w:eastAsia="Times New Roman" w:cs="Times New Roman"/>
      <w:color w:val="000000"/>
      <w:szCs w:val="22"/>
      <w:lang w:val="en-US" w:eastAsia="de-DE" w:bidi="en-US"/>
    </w:rPr>
  </w:style>
  <w:style w:type="paragraph" w:customStyle="1" w:styleId="15">
    <w:name w:val="TSP_1.8_keywords"/>
    <w:next w:val="1"/>
    <w:qFormat/>
    <w:uiPriority w:val="0"/>
    <w:pPr>
      <w:adjustRightInd w:val="0"/>
      <w:snapToGrid w:val="0"/>
      <w:spacing w:before="240" w:line="240" w:lineRule="atLeast"/>
      <w:jc w:val="both"/>
    </w:pPr>
    <w:rPr>
      <w:rFonts w:ascii="Minion Pro" w:hAnsi="Minion Pro" w:eastAsia="Times New Roman" w:cs="Times New Roman"/>
      <w:snapToGrid w:val="0"/>
      <w:color w:val="000000"/>
      <w:szCs w:val="22"/>
      <w:lang w:val="en-US" w:eastAsia="de-DE" w:bidi="en-US"/>
    </w:rPr>
  </w:style>
  <w:style w:type="paragraph" w:customStyle="1" w:styleId="16">
    <w:name w:val="TSP_1.9_classification"/>
    <w:qFormat/>
    <w:uiPriority w:val="0"/>
    <w:pPr>
      <w:spacing w:before="240" w:line="240" w:lineRule="atLeast"/>
      <w:jc w:val="both"/>
    </w:pPr>
    <w:rPr>
      <w:rFonts w:ascii="Minion Pro" w:hAnsi="Minion Pro" w:eastAsia="Times New Roman" w:cs="Times New Roman"/>
      <w:b/>
      <w:color w:val="000000"/>
      <w:szCs w:val="22"/>
      <w:lang w:val="en-US" w:eastAsia="de-DE" w:bidi="en-US"/>
    </w:rPr>
  </w:style>
  <w:style w:type="paragraph" w:customStyle="1" w:styleId="17">
    <w:name w:val="TSP_1.9_line"/>
    <w:qFormat/>
    <w:uiPriority w:val="0"/>
    <w:pPr>
      <w:pBdr>
        <w:bottom w:val="single" w:color="auto" w:sz="6" w:space="1"/>
      </w:pBdr>
      <w:adjustRightInd w:val="0"/>
      <w:snapToGrid w:val="0"/>
      <w:spacing w:after="480" w:line="240" w:lineRule="atLeast"/>
      <w:jc w:val="both"/>
    </w:pPr>
    <w:rPr>
      <w:rFonts w:ascii="Minion Pro" w:hAnsi="Minion Pro" w:eastAsia="Times New Roman" w:cs="Cordia New"/>
      <w:color w:val="000000"/>
      <w:szCs w:val="24"/>
      <w:lang w:val="en-US" w:eastAsia="de-DE" w:bidi="en-US"/>
    </w:rPr>
  </w:style>
  <w:style w:type="paragraph" w:customStyle="1" w:styleId="18">
    <w:name w:val="TSP_2.1_heading1"/>
    <w:qFormat/>
    <w:uiPriority w:val="0"/>
    <w:pPr>
      <w:adjustRightInd w:val="0"/>
      <w:snapToGrid w:val="0"/>
      <w:spacing w:before="240" w:after="60" w:line="240" w:lineRule="atLeast"/>
      <w:outlineLvl w:val="0"/>
    </w:pPr>
    <w:rPr>
      <w:rFonts w:ascii="Minion Pro" w:hAnsi="Minion Pro" w:eastAsia="Times New Roman" w:cs="Times New Roman"/>
      <w:b/>
      <w:snapToGrid w:val="0"/>
      <w:color w:val="000000"/>
      <w:sz w:val="22"/>
      <w:szCs w:val="22"/>
      <w:lang w:val="en-US" w:eastAsia="de-DE" w:bidi="en-US"/>
    </w:rPr>
  </w:style>
  <w:style w:type="paragraph" w:customStyle="1" w:styleId="19">
    <w:name w:val="TSP_2.2_heading2"/>
    <w:qFormat/>
    <w:uiPriority w:val="0"/>
    <w:pPr>
      <w:adjustRightInd w:val="0"/>
      <w:snapToGrid w:val="0"/>
      <w:spacing w:before="60" w:after="60" w:line="240" w:lineRule="atLeast"/>
      <w:outlineLvl w:val="1"/>
    </w:pPr>
    <w:rPr>
      <w:rFonts w:ascii="Minion Pro" w:hAnsi="Minion Pro" w:eastAsia="Times New Roman" w:cs="Times New Roman"/>
      <w:b/>
      <w:i/>
      <w:snapToGrid w:val="0"/>
      <w:color w:val="000000"/>
      <w:sz w:val="22"/>
      <w:szCs w:val="22"/>
      <w:lang w:val="en-US" w:eastAsia="de-DE" w:bidi="en-US"/>
    </w:rPr>
  </w:style>
  <w:style w:type="paragraph" w:customStyle="1" w:styleId="20">
    <w:name w:val="TSP_2.3_heading3"/>
    <w:qFormat/>
    <w:uiPriority w:val="0"/>
    <w:pPr>
      <w:adjustRightInd w:val="0"/>
      <w:snapToGrid w:val="0"/>
      <w:spacing w:before="60" w:after="60" w:line="240" w:lineRule="atLeast"/>
      <w:outlineLvl w:val="2"/>
    </w:pPr>
    <w:rPr>
      <w:rFonts w:ascii="Minion Pro" w:hAnsi="Minion Pro" w:eastAsia="Times New Roman" w:cs="Times New Roman"/>
      <w:i/>
      <w:snapToGrid w:val="0"/>
      <w:color w:val="000000"/>
      <w:sz w:val="22"/>
      <w:szCs w:val="22"/>
      <w:lang w:val="en-US" w:eastAsia="de-DE" w:bidi="en-US"/>
    </w:rPr>
  </w:style>
  <w:style w:type="paragraph" w:customStyle="1" w:styleId="21">
    <w:name w:val="TSP_3.1_text"/>
    <w:qFormat/>
    <w:uiPriority w:val="0"/>
    <w:pPr>
      <w:adjustRightInd w:val="0"/>
      <w:snapToGrid w:val="0"/>
      <w:spacing w:after="60" w:line="240" w:lineRule="atLeast"/>
      <w:ind w:firstLine="425"/>
      <w:jc w:val="both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22">
    <w:name w:val="TSP_3.2_text_no_indent"/>
    <w:basedOn w:val="21"/>
    <w:qFormat/>
    <w:uiPriority w:val="0"/>
    <w:pPr>
      <w:ind w:firstLine="0"/>
    </w:pPr>
  </w:style>
  <w:style w:type="paragraph" w:customStyle="1" w:styleId="23">
    <w:name w:val="TSP_3.3_text_space_after"/>
    <w:qFormat/>
    <w:uiPriority w:val="0"/>
    <w:pPr>
      <w:adjustRightInd w:val="0"/>
      <w:snapToGrid w:val="0"/>
      <w:spacing w:after="240" w:line="240" w:lineRule="atLeast"/>
      <w:ind w:firstLine="425"/>
      <w:jc w:val="both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24">
    <w:name w:val="TSP_3.4_text_space_before"/>
    <w:qFormat/>
    <w:uiPriority w:val="0"/>
    <w:pPr>
      <w:adjustRightInd w:val="0"/>
      <w:snapToGrid w:val="0"/>
      <w:spacing w:before="240" w:line="240" w:lineRule="atLeast"/>
      <w:ind w:firstLine="425"/>
      <w:jc w:val="both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25">
    <w:name w:val="TSP_3.5_text_before_list"/>
    <w:qFormat/>
    <w:uiPriority w:val="0"/>
    <w:pPr>
      <w:adjustRightInd w:val="0"/>
      <w:snapToGrid w:val="0"/>
      <w:spacing w:after="60" w:line="240" w:lineRule="atLeast"/>
      <w:ind w:firstLine="425"/>
      <w:jc w:val="both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26">
    <w:name w:val="TSP_3.6_text_after_list"/>
    <w:qFormat/>
    <w:uiPriority w:val="0"/>
    <w:pPr>
      <w:adjustRightInd w:val="0"/>
      <w:snapToGrid w:val="0"/>
      <w:spacing w:before="60" w:line="240" w:lineRule="atLeast"/>
      <w:ind w:firstLine="425"/>
      <w:jc w:val="both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27">
    <w:name w:val="TSP_3.7_itemize"/>
    <w:qFormat/>
    <w:uiPriority w:val="0"/>
    <w:pPr>
      <w:numPr>
        <w:ilvl w:val="0"/>
        <w:numId w:val="1"/>
      </w:numPr>
      <w:adjustRightInd w:val="0"/>
      <w:snapToGrid w:val="0"/>
      <w:spacing w:line="228" w:lineRule="auto"/>
      <w:jc w:val="both"/>
    </w:pPr>
    <w:rPr>
      <w:rFonts w:ascii="Minion Pro" w:hAnsi="Minion Pro" w:eastAsia="Times New Roman" w:cs="Times New Roman"/>
      <w:color w:val="000000"/>
      <w:sz w:val="22"/>
      <w:szCs w:val="22"/>
      <w:lang w:val="en-US" w:eastAsia="de-DE" w:bidi="en-US"/>
    </w:rPr>
  </w:style>
  <w:style w:type="paragraph" w:customStyle="1" w:styleId="28">
    <w:name w:val="TSP_3.8_bullet"/>
    <w:qFormat/>
    <w:uiPriority w:val="0"/>
    <w:pPr>
      <w:numPr>
        <w:ilvl w:val="0"/>
        <w:numId w:val="2"/>
      </w:numPr>
      <w:adjustRightInd w:val="0"/>
      <w:snapToGrid w:val="0"/>
      <w:spacing w:line="228" w:lineRule="auto"/>
      <w:jc w:val="both"/>
    </w:pPr>
    <w:rPr>
      <w:rFonts w:ascii="Minion Pro" w:hAnsi="Minion Pro" w:eastAsia="Times New Roman" w:cs="Times New Roman"/>
      <w:color w:val="000000"/>
      <w:sz w:val="22"/>
      <w:szCs w:val="22"/>
      <w:lang w:val="en-US" w:eastAsia="de-DE" w:bidi="en-US"/>
    </w:rPr>
  </w:style>
  <w:style w:type="paragraph" w:customStyle="1" w:styleId="29">
    <w:name w:val="TSP_3.9_equation"/>
    <w:qFormat/>
    <w:uiPriority w:val="0"/>
    <w:pPr>
      <w:adjustRightInd w:val="0"/>
      <w:snapToGrid w:val="0"/>
      <w:spacing w:before="120" w:after="120" w:line="240" w:lineRule="atLeast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30">
    <w:name w:val="TSP_3.a_equation_number"/>
    <w:qFormat/>
    <w:uiPriority w:val="0"/>
    <w:pPr>
      <w:spacing w:before="120" w:after="120" w:line="240" w:lineRule="atLeast"/>
      <w:jc w:val="right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31">
    <w:name w:val="TSP_4.1.1_one_table_caption"/>
    <w:qFormat/>
    <w:uiPriority w:val="0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eastAsia="宋体" w:cs="Cordia New"/>
      <w:color w:val="000000"/>
      <w:szCs w:val="22"/>
      <w:lang w:val="en-US" w:eastAsia="zh-CN" w:bidi="en-US"/>
    </w:rPr>
  </w:style>
  <w:style w:type="paragraph" w:customStyle="1" w:styleId="32">
    <w:name w:val="TSP_4.1_table_caption"/>
    <w:qFormat/>
    <w:uiPriority w:val="0"/>
    <w:pPr>
      <w:adjustRightInd w:val="0"/>
      <w:snapToGrid w:val="0"/>
      <w:spacing w:before="240" w:after="120" w:line="240" w:lineRule="atLeast"/>
      <w:jc w:val="both"/>
    </w:pPr>
    <w:rPr>
      <w:rFonts w:ascii="Minion Pro" w:hAnsi="Minion Pro" w:eastAsia="Times New Roman" w:cs="Cordia New"/>
      <w:color w:val="000000"/>
      <w:szCs w:val="22"/>
      <w:lang w:val="en-US" w:eastAsia="de-DE" w:bidi="en-US"/>
    </w:rPr>
  </w:style>
  <w:style w:type="paragraph" w:customStyle="1" w:styleId="33">
    <w:name w:val="TSP_4.3_table_footer"/>
    <w:next w:val="21"/>
    <w:qFormat/>
    <w:uiPriority w:val="0"/>
    <w:pPr>
      <w:adjustRightInd w:val="0"/>
      <w:snapToGrid w:val="0"/>
      <w:spacing w:after="240" w:line="240" w:lineRule="atLeast"/>
      <w:jc w:val="both"/>
    </w:pPr>
    <w:rPr>
      <w:rFonts w:ascii="Minion Pro" w:hAnsi="Minion Pro" w:eastAsia="Times New Roman" w:cs="Cordia New"/>
      <w:color w:val="000000"/>
      <w:szCs w:val="22"/>
      <w:lang w:val="en-US" w:eastAsia="de-DE" w:bidi="en-US"/>
    </w:rPr>
  </w:style>
  <w:style w:type="paragraph" w:customStyle="1" w:styleId="34">
    <w:name w:val="TSP_5.1.1_one_figure_caption"/>
    <w:qFormat/>
    <w:uiPriority w:val="0"/>
    <w:pPr>
      <w:adjustRightInd w:val="0"/>
      <w:snapToGrid w:val="0"/>
      <w:spacing w:before="120" w:after="240" w:line="240" w:lineRule="atLeast"/>
      <w:jc w:val="center"/>
    </w:pPr>
    <w:rPr>
      <w:rFonts w:ascii="Minion Pro" w:hAnsi="Minion Pro" w:eastAsia="宋体" w:cs="Times New Roman"/>
      <w:color w:val="000000"/>
      <w:lang w:val="en-US" w:eastAsia="zh-CN" w:bidi="en-US"/>
    </w:rPr>
  </w:style>
  <w:style w:type="paragraph" w:customStyle="1" w:styleId="35">
    <w:name w:val="TSP_5.1_figure_caption"/>
    <w:qFormat/>
    <w:uiPriority w:val="0"/>
    <w:pPr>
      <w:adjustRightInd w:val="0"/>
      <w:snapToGrid w:val="0"/>
      <w:spacing w:before="120" w:after="240" w:line="240" w:lineRule="atLeast"/>
      <w:jc w:val="both"/>
    </w:pPr>
    <w:rPr>
      <w:rFonts w:ascii="Minion Pro" w:hAnsi="Minion Pro" w:eastAsia="Times New Roman" w:cs="Times New Roman"/>
      <w:color w:val="000000"/>
      <w:lang w:val="en-US" w:eastAsia="de-DE" w:bidi="en-US"/>
    </w:rPr>
  </w:style>
  <w:style w:type="paragraph" w:customStyle="1" w:styleId="36">
    <w:name w:val="TSP_5.2_figure"/>
    <w:qFormat/>
    <w:uiPriority w:val="0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eastAsia="Times New Roman" w:cs="Times New Roman"/>
      <w:snapToGrid w:val="0"/>
      <w:color w:val="000000"/>
      <w:lang w:val="en-US" w:eastAsia="de-DE" w:bidi="en-US"/>
    </w:rPr>
  </w:style>
  <w:style w:type="paragraph" w:customStyle="1" w:styleId="37">
    <w:name w:val="TSP_6.1_Citation"/>
    <w:qFormat/>
    <w:uiPriority w:val="0"/>
    <w:pPr>
      <w:adjustRightInd w:val="0"/>
      <w:snapToGrid w:val="0"/>
      <w:spacing w:line="240" w:lineRule="atLeast"/>
    </w:pPr>
    <w:rPr>
      <w:rFonts w:ascii="Minion Pro" w:hAnsi="Minion Pro" w:eastAsia="宋体" w:cs="Cordia New"/>
      <w:sz w:val="22"/>
      <w:szCs w:val="22"/>
      <w:lang w:val="en-US" w:eastAsia="zh-CN" w:bidi="ar-SA"/>
    </w:rPr>
  </w:style>
  <w:style w:type="paragraph" w:customStyle="1" w:styleId="38">
    <w:name w:val="TSP_6.2_BackMatter"/>
    <w:qFormat/>
    <w:uiPriority w:val="0"/>
    <w:pPr>
      <w:adjustRightInd w:val="0"/>
      <w:snapToGrid w:val="0"/>
      <w:spacing w:before="120" w:after="120" w:line="240" w:lineRule="atLeast"/>
      <w:jc w:val="both"/>
    </w:pPr>
    <w:rPr>
      <w:rFonts w:ascii="Minion Pro" w:hAnsi="Minion Pro" w:eastAsia="Times New Roman" w:cs="Times New Roman"/>
      <w:snapToGrid w:val="0"/>
      <w:color w:val="000000"/>
      <w:lang w:val="en-US" w:eastAsia="en-US" w:bidi="en-US"/>
    </w:rPr>
  </w:style>
  <w:style w:type="paragraph" w:customStyle="1" w:styleId="39">
    <w:name w:val="TSP_6.3_Notes"/>
    <w:qFormat/>
    <w:uiPriority w:val="0"/>
    <w:pPr>
      <w:adjustRightInd w:val="0"/>
      <w:snapToGrid w:val="0"/>
      <w:spacing w:before="60" w:after="60" w:line="228" w:lineRule="auto"/>
      <w:jc w:val="both"/>
    </w:pPr>
    <w:rPr>
      <w:rFonts w:ascii="Minion Pro" w:hAnsi="Minion Pro" w:eastAsia="宋体" w:cs="Times New Roman"/>
      <w:snapToGrid w:val="0"/>
      <w:color w:val="000000"/>
      <w:sz w:val="18"/>
      <w:lang w:val="en-US" w:eastAsia="en-US" w:bidi="en-US"/>
    </w:rPr>
  </w:style>
  <w:style w:type="paragraph" w:customStyle="1" w:styleId="40">
    <w:name w:val="TSP_7.1_FootNotes"/>
    <w:qFormat/>
    <w:uiPriority w:val="0"/>
    <w:pPr>
      <w:numPr>
        <w:ilvl w:val="0"/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 w:eastAsiaTheme="minorEastAsia"/>
      <w:color w:val="000000"/>
      <w:sz w:val="18"/>
      <w:lang w:val="en-US" w:eastAsia="zh-CN" w:bidi="ar-SA"/>
    </w:rPr>
  </w:style>
  <w:style w:type="paragraph" w:customStyle="1" w:styleId="41">
    <w:name w:val="TSP_7.1_References"/>
    <w:qFormat/>
    <w:uiPriority w:val="0"/>
    <w:pPr>
      <w:numPr>
        <w:ilvl w:val="0"/>
        <w:numId w:val="4"/>
      </w:numPr>
      <w:adjustRightInd w:val="0"/>
      <w:snapToGrid w:val="0"/>
      <w:spacing w:line="228" w:lineRule="auto"/>
      <w:jc w:val="both"/>
    </w:pPr>
    <w:rPr>
      <w:rFonts w:ascii="Minion Pro" w:hAnsi="Minion Pro" w:eastAsia="等线" w:cs="Times New Roman"/>
      <w:color w:val="000000"/>
      <w:lang w:val="en-US" w:eastAsia="de-DE" w:bidi="en-US"/>
    </w:rPr>
  </w:style>
  <w:style w:type="paragraph" w:customStyle="1" w:styleId="42">
    <w:name w:val="TSP_7.2_Copyright"/>
    <w:qFormat/>
    <w:uiPriority w:val="0"/>
    <w:pPr>
      <w:adjustRightInd w:val="0"/>
      <w:snapToGrid w:val="0"/>
      <w:spacing w:line="192" w:lineRule="auto"/>
      <w:jc w:val="both"/>
    </w:pPr>
    <w:rPr>
      <w:rFonts w:ascii="Minion Pro" w:hAnsi="Minion Pro" w:eastAsia="Times New Roman" w:cs="Times New Roman"/>
      <w:snapToGrid w:val="0"/>
      <w:color w:val="000000"/>
      <w:sz w:val="18"/>
      <w:lang w:val="en-GB" w:eastAsia="en-GB" w:bidi="ar-SA"/>
    </w:rPr>
  </w:style>
  <w:style w:type="paragraph" w:customStyle="1" w:styleId="43">
    <w:name w:val="TSP_7.3_CopyrightImage"/>
    <w:qFormat/>
    <w:uiPriority w:val="0"/>
    <w:pPr>
      <w:adjustRightInd w:val="0"/>
      <w:snapToGrid w:val="0"/>
      <w:spacing w:before="20" w:line="228" w:lineRule="auto"/>
    </w:pPr>
    <w:rPr>
      <w:rFonts w:ascii="Minion Pro" w:hAnsi="Minion Pro" w:eastAsia="Times New Roman" w:cs="Times New Roman"/>
      <w:color w:val="000000"/>
      <w:sz w:val="18"/>
      <w:lang w:val="en-US" w:eastAsia="de-CH" w:bidi="ar-SA"/>
    </w:rPr>
  </w:style>
  <w:style w:type="paragraph" w:customStyle="1" w:styleId="44">
    <w:name w:val="TSP_8.1_theorem"/>
    <w:qFormat/>
    <w:uiPriority w:val="0"/>
    <w:pPr>
      <w:adjustRightInd w:val="0"/>
      <w:snapToGrid w:val="0"/>
      <w:spacing w:before="240" w:after="240" w:line="240" w:lineRule="atLeast"/>
      <w:jc w:val="both"/>
    </w:pPr>
    <w:rPr>
      <w:rFonts w:ascii="Minion Pro" w:hAnsi="Minion Pro" w:eastAsia="Times New Roman" w:cs="Times New Roman"/>
      <w:i/>
      <w:snapToGrid w:val="0"/>
      <w:color w:val="000000"/>
      <w:sz w:val="22"/>
      <w:szCs w:val="22"/>
      <w:lang w:val="en-US" w:eastAsia="de-DE" w:bidi="en-US"/>
    </w:rPr>
  </w:style>
  <w:style w:type="paragraph" w:customStyle="1" w:styleId="45">
    <w:name w:val="TSP_8.2_proof"/>
    <w:qFormat/>
    <w:uiPriority w:val="0"/>
    <w:pPr>
      <w:adjustRightInd w:val="0"/>
      <w:snapToGrid w:val="0"/>
      <w:spacing w:before="240" w:after="240" w:line="240" w:lineRule="atLeast"/>
      <w:jc w:val="both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46">
    <w:name w:val="TSP_equationFram"/>
    <w:qFormat/>
    <w:uiPriority w:val="0"/>
    <w:pPr>
      <w:adjustRightInd w:val="0"/>
      <w:snapToGrid w:val="0"/>
      <w:spacing w:before="120" w:after="120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47">
    <w:name w:val="TSP_footer"/>
    <w:qFormat/>
    <w:uiPriority w:val="0"/>
    <w:pPr>
      <w:adjustRightInd w:val="0"/>
      <w:snapToGrid w:val="0"/>
      <w:spacing w:line="228" w:lineRule="auto"/>
      <w:jc w:val="both"/>
    </w:pPr>
    <w:rPr>
      <w:rFonts w:ascii="Minion Pro" w:hAnsi="Minion Pro" w:eastAsia="Times New Roman" w:cs="Times New Roman"/>
      <w:color w:val="000000"/>
      <w:sz w:val="16"/>
      <w:lang w:val="en-US" w:eastAsia="de-DE" w:bidi="ar-SA"/>
    </w:rPr>
  </w:style>
  <w:style w:type="paragraph" w:customStyle="1" w:styleId="48">
    <w:name w:val="TSP_footer_firstpage"/>
    <w:qFormat/>
    <w:uiPriority w:val="0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hAnsi="Minion Pro" w:eastAsia="Times New Roman" w:cs="Times New Roman"/>
      <w:color w:val="000000"/>
      <w:sz w:val="16"/>
      <w:lang w:val="en-US" w:eastAsia="de-DE" w:bidi="ar-SA"/>
    </w:rPr>
  </w:style>
  <w:style w:type="paragraph" w:customStyle="1" w:styleId="49">
    <w:name w:val="TSP_header"/>
    <w:qFormat/>
    <w:uiPriority w:val="0"/>
    <w:pPr>
      <w:adjustRightInd w:val="0"/>
      <w:snapToGrid w:val="0"/>
      <w:spacing w:line="228" w:lineRule="auto"/>
      <w:jc w:val="both"/>
    </w:pPr>
    <w:rPr>
      <w:rFonts w:ascii="Minion Pro" w:hAnsi="Minion Pro" w:eastAsia="Times New Roman" w:cs="Times New Roman"/>
      <w:iCs/>
      <w:color w:val="000000"/>
      <w:sz w:val="16"/>
      <w:lang w:val="en-US" w:eastAsia="de-DE" w:bidi="ar-SA"/>
    </w:rPr>
  </w:style>
  <w:style w:type="paragraph" w:customStyle="1" w:styleId="50">
    <w:name w:val="TSP_header_citation"/>
    <w:qFormat/>
    <w:uiPriority w:val="0"/>
    <w:pPr>
      <w:spacing w:line="228" w:lineRule="auto"/>
    </w:pPr>
    <w:rPr>
      <w:rFonts w:ascii="Minion Pro" w:hAnsi="Minion Pro" w:eastAsia="Times New Roman" w:cs="Times New Roman"/>
      <w:snapToGrid w:val="0"/>
      <w:color w:val="000000"/>
      <w:sz w:val="16"/>
      <w:lang w:val="en-US" w:eastAsia="de-DE" w:bidi="en-US"/>
    </w:rPr>
  </w:style>
  <w:style w:type="paragraph" w:customStyle="1" w:styleId="51">
    <w:name w:val="TSP_header_journal_logo"/>
    <w:qFormat/>
    <w:uiPriority w:val="0"/>
    <w:pPr>
      <w:adjustRightInd w:val="0"/>
      <w:snapToGrid w:val="0"/>
      <w:spacing w:line="240" w:lineRule="atLeast"/>
    </w:pPr>
    <w:rPr>
      <w:rFonts w:ascii="Minion Pro" w:hAnsi="Minion Pro" w:eastAsia="Times New Roman" w:cs="Times New Roman"/>
      <w:color w:val="000000"/>
      <w:sz w:val="22"/>
      <w:szCs w:val="22"/>
      <w:lang w:val="en-US" w:eastAsia="de-CH" w:bidi="ar-SA"/>
    </w:rPr>
  </w:style>
  <w:style w:type="paragraph" w:customStyle="1" w:styleId="52">
    <w:name w:val="TSP_text"/>
    <w:qFormat/>
    <w:uiPriority w:val="0"/>
    <w:pPr>
      <w:snapToGrid w:val="0"/>
      <w:spacing w:line="240" w:lineRule="atLeast"/>
      <w:ind w:firstLine="425"/>
      <w:jc w:val="both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53">
    <w:name w:val="TSP_title"/>
    <w:qFormat/>
    <w:uiPriority w:val="0"/>
    <w:pPr>
      <w:adjustRightInd w:val="0"/>
      <w:snapToGrid w:val="0"/>
      <w:spacing w:before="240" w:after="240" w:line="240" w:lineRule="atLeast"/>
      <w:jc w:val="both"/>
    </w:pPr>
    <w:rPr>
      <w:rFonts w:ascii="Minion Pro" w:hAnsi="Minion Pro" w:eastAsia="Times New Roman" w:cs="Times New Roman"/>
      <w:b/>
      <w:snapToGrid w:val="0"/>
      <w:color w:val="000000"/>
      <w:sz w:val="28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730</Words>
  <Characters>3385</Characters>
  <Lines>27</Lines>
  <Paragraphs>7</Paragraphs>
  <TotalTime>11</TotalTime>
  <ScaleCrop>false</ScaleCrop>
  <LinksUpToDate>false</LinksUpToDate>
  <CharactersWithSpaces>3725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2025-11-09T12:23:00Z</dcterms:created>
  <dc:creator>微雨轻尘</dc:creator>
  <cp:lastModifiedBy>微雨轻尘</cp:lastModifiedBy>
  <dcterms:modified xsi:type="dcterms:W3CDTF">2025-12-02T04:02:47Z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43E6BA33761543C4AED4C19B7CAAB9A4_11</vt:lpwstr>
  </property>
  <property fmtid="{D5CDD505-2E9C-101B-9397-08002B2CF9AE}" pid="4" name="KSOTemplateDocerSaveRecord">
    <vt:lpwstr>eyJoZGlkIjoiNjBhN2NkNzNmNmUwNmY2MThmYzQzOWRkNGI1MzRjNDgiLCJ1c2VySWQiOiIzMTM2NTIwMTYifQ==</vt:lpwstr>
  </property>
</Properties>
</file>