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E5EDC">
      <w:pPr>
        <w:rPr>
          <w:rFonts w:hint="eastAsia"/>
        </w:rPr>
      </w:pPr>
    </w:p>
    <w:p w14:paraId="1C8A75BA">
      <w:pPr>
        <w:rPr>
          <w:rFonts w:hint="eastAsia"/>
        </w:rPr>
      </w:pPr>
      <w:r>
        <w:drawing>
          <wp:inline distT="0" distB="0" distL="0" distR="0">
            <wp:extent cx="5274310" cy="4218940"/>
            <wp:effectExtent l="0" t="0" r="0" b="0"/>
            <wp:docPr id="135724668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246684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1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64C18">
      <w:pPr>
        <w:rPr>
          <w:rFonts w:hint="default" w:ascii="Minion Pro" w:hAnsi="Minion Pro" w:cs="Minion Pro" w:eastAsiaTheme="minorEastAsia"/>
          <w:sz w:val="24"/>
          <w:szCs w:val="24"/>
          <w:lang w:val="en-US" w:eastAsia="zh-CN"/>
        </w:rPr>
      </w:pPr>
      <w:r>
        <w:rPr>
          <w:rFonts w:ascii="Minion Pro" w:hAnsi="Minion Pro" w:cs="Minion Pro"/>
          <w:b/>
          <w:bCs/>
          <w:sz w:val="24"/>
          <w:szCs w:val="24"/>
        </w:rPr>
        <w:t>Figure</w:t>
      </w:r>
      <w:r>
        <w:rPr>
          <w:rFonts w:hint="eastAsia" w:ascii="Minion Pro" w:hAnsi="Minion Pro" w:cs="Minion Pro"/>
          <w:b/>
          <w:bCs/>
          <w:sz w:val="24"/>
          <w:szCs w:val="24"/>
        </w:rPr>
        <w:t xml:space="preserve"> S1.</w:t>
      </w:r>
      <w:r>
        <w:rPr>
          <w:rFonts w:ascii="Minion Pro" w:hAnsi="Minion Pro" w:cs="Minion Pro"/>
          <w:b/>
          <w:bCs/>
          <w:sz w:val="24"/>
          <w:szCs w:val="24"/>
        </w:rPr>
        <w:t xml:space="preserve"> PYR regulation of MAPK signaling. </w:t>
      </w:r>
      <w:r>
        <w:rPr>
          <w:rFonts w:ascii="Minion Pro" w:hAnsi="Minion Pro" w:cs="Minion Pro"/>
          <w:sz w:val="24"/>
          <w:szCs w:val="24"/>
        </w:rPr>
        <w:t>Protein levels of total and phosphorylated forms of ERK, JNK, and p38 were analyzed by Western blot following PYR treatment.</w:t>
      </w:r>
      <w:r>
        <w:rPr>
          <w:rFonts w:hint="eastAsia" w:ascii="Minion Pro" w:hAnsi="Minion Pro" w:cs="Minion Pro"/>
          <w:sz w:val="24"/>
          <w:szCs w:val="24"/>
          <w:lang w:val="en-US" w:eastAsia="zh-CN"/>
        </w:rPr>
        <w:t xml:space="preserve"> *, </w:t>
      </w:r>
      <w:r>
        <w:rPr>
          <w:rFonts w:hint="eastAsia" w:ascii="Minion Pro" w:hAnsi="Minion Pro" w:cs="Minion Pro"/>
          <w:i/>
          <w:iCs/>
          <w:sz w:val="24"/>
          <w:szCs w:val="24"/>
          <w:lang w:val="en-US" w:eastAsia="zh-CN"/>
        </w:rPr>
        <w:t xml:space="preserve">p </w:t>
      </w:r>
      <w:r>
        <w:rPr>
          <w:rFonts w:hint="eastAsia" w:ascii="Minion Pro" w:hAnsi="Minion Pro" w:cs="Minion Pro"/>
          <w:sz w:val="24"/>
          <w:szCs w:val="24"/>
          <w:lang w:val="en-US" w:eastAsia="zh-CN"/>
        </w:rPr>
        <w:t>&lt; 0.05.</w:t>
      </w:r>
    </w:p>
    <w:p w14:paraId="6BC5F5BE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nion Pro">
    <w:panose1 w:val="02040503050201020203"/>
    <w:charset w:val="00"/>
    <w:family w:val="roman"/>
    <w:pitch w:val="default"/>
    <w:sig w:usb0="E00002AF" w:usb1="5000205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A45"/>
    <w:rsid w:val="000E7620"/>
    <w:rsid w:val="007767EF"/>
    <w:rsid w:val="00847B9C"/>
    <w:rsid w:val="00877537"/>
    <w:rsid w:val="008A1EBC"/>
    <w:rsid w:val="008F1A02"/>
    <w:rsid w:val="00925A45"/>
    <w:rsid w:val="00AE20A6"/>
    <w:rsid w:val="00F56519"/>
    <w:rsid w:val="0FC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143</Characters>
  <Lines>1</Lines>
  <Paragraphs>1</Paragraphs>
  <TotalTime>2</TotalTime>
  <ScaleCrop>false</ScaleCrop>
  <LinksUpToDate>false</LinksUpToDate>
  <CharactersWithSpaces>169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2025-04-25T13:45:00Z</dcterms:created>
  <dc:creator>tao yi</dc:creator>
  <cp:lastModifiedBy>Mia</cp:lastModifiedBy>
  <dcterms:modified xsi:type="dcterms:W3CDTF">2025-05-06T07:59:40Z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eyJoZGlkIjoiNGQzNmFmODQ1YWIwOTg1MjhlOTUyYjY3NDNjNjM1MDEiLCJ1c2VySWQiOiIyMTM1MjkzOTMifQ==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6CA0700FBAEF4D87B2DA92C18E7B2994_12</vt:lpwstr>
  </property>
</Properties>
</file>