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451F6" w14:textId="77777777" w:rsidR="008307AE" w:rsidRDefault="008307AE" w:rsidP="00432866">
      <w:pPr>
        <w:pStyle w:val="TSP52figure"/>
      </w:pPr>
      <w:r w:rsidRPr="000924B7">
        <w:rPr>
          <w:noProof/>
        </w:rPr>
        <w:drawing>
          <wp:inline distT="0" distB="0" distL="0" distR="0" wp14:anchorId="7E8016A8" wp14:editId="12F21C40">
            <wp:extent cx="2875542" cy="3030279"/>
            <wp:effectExtent l="0" t="0" r="1270" b="0"/>
            <wp:docPr id="548841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8416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89542" cy="3045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8EECA" w14:textId="3543A91F" w:rsidR="008307AE" w:rsidRDefault="00432866" w:rsidP="00432866">
      <w:pPr>
        <w:pStyle w:val="TSP51figurecaption"/>
        <w:jc w:val="center"/>
        <w:rPr>
          <w:snapToGrid w:val="0"/>
        </w:rPr>
      </w:pPr>
      <w:r w:rsidRPr="00432866">
        <w:rPr>
          <w:b/>
          <w:bCs/>
          <w:snapToGrid w:val="0"/>
        </w:rPr>
        <w:t>Figure S1:</w:t>
      </w:r>
      <w:r w:rsidR="008307AE" w:rsidRPr="00D04342">
        <w:rPr>
          <w:snapToGrid w:val="0"/>
        </w:rPr>
        <w:t xml:space="preserve"> Agarose gel electrophoresis showing single bands of expected sizes for each primer pair</w:t>
      </w:r>
      <w:r>
        <w:rPr>
          <w:snapToGrid w:val="0"/>
        </w:rPr>
        <w:t>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432866" w14:paraId="2B176CBB" w14:textId="77777777" w:rsidTr="00432866">
        <w:trPr>
          <w:jc w:val="center"/>
        </w:trPr>
        <w:tc>
          <w:tcPr>
            <w:tcW w:w="0" w:type="auto"/>
            <w:vAlign w:val="center"/>
          </w:tcPr>
          <w:p w14:paraId="1945F011" w14:textId="0B9E57F0" w:rsidR="00432866" w:rsidRDefault="00432866" w:rsidP="00432866">
            <w:pPr>
              <w:pStyle w:val="TSP51figurecaption"/>
              <w:spacing w:before="0" w:after="0" w:line="240" w:lineRule="auto"/>
              <w:jc w:val="center"/>
              <w:rPr>
                <w:snapToGrid w:val="0"/>
              </w:rPr>
            </w:pPr>
            <w:r>
              <w:rPr>
                <w:noProof/>
              </w:rPr>
              <w:drawing>
                <wp:inline distT="0" distB="0" distL="0" distR="0" wp14:anchorId="54A05672" wp14:editId="3183192B">
                  <wp:extent cx="5278120" cy="2294255"/>
                  <wp:effectExtent l="0" t="0" r="0" b="0"/>
                  <wp:docPr id="77789288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8120" cy="2294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866" w14:paraId="2A41D7A6" w14:textId="77777777" w:rsidTr="00432866">
        <w:trPr>
          <w:jc w:val="center"/>
        </w:trPr>
        <w:tc>
          <w:tcPr>
            <w:tcW w:w="0" w:type="auto"/>
            <w:vAlign w:val="center"/>
          </w:tcPr>
          <w:p w14:paraId="56E1A9F4" w14:textId="16E314AD" w:rsidR="00432866" w:rsidRDefault="00432866" w:rsidP="00432866">
            <w:pPr>
              <w:pStyle w:val="TSP51figurecaption"/>
              <w:spacing w:before="0" w:after="0" w:line="240" w:lineRule="auto"/>
              <w:jc w:val="center"/>
              <w:rPr>
                <w:snapToGrid w:val="0"/>
              </w:rPr>
            </w:pPr>
            <w:r>
              <w:rPr>
                <w:noProof/>
              </w:rPr>
              <w:drawing>
                <wp:inline distT="0" distB="0" distL="0" distR="0" wp14:anchorId="209CE1DA" wp14:editId="47AC2137">
                  <wp:extent cx="5278120" cy="1769110"/>
                  <wp:effectExtent l="0" t="0" r="0" b="2540"/>
                  <wp:docPr id="113494316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8120" cy="1769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866" w14:paraId="21E4E257" w14:textId="77777777" w:rsidTr="00432866">
        <w:trPr>
          <w:jc w:val="center"/>
        </w:trPr>
        <w:tc>
          <w:tcPr>
            <w:tcW w:w="0" w:type="auto"/>
            <w:vAlign w:val="center"/>
          </w:tcPr>
          <w:p w14:paraId="416D871B" w14:textId="197F580A" w:rsidR="00432866" w:rsidRDefault="00432866" w:rsidP="00432866">
            <w:pPr>
              <w:pStyle w:val="TSP51figurecaption"/>
              <w:spacing w:before="0" w:after="0" w:line="240" w:lineRule="auto"/>
              <w:jc w:val="center"/>
              <w:rPr>
                <w:snapToGrid w:val="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5613752" wp14:editId="3D942DC4">
                  <wp:extent cx="5278120" cy="1475105"/>
                  <wp:effectExtent l="0" t="0" r="0" b="0"/>
                  <wp:docPr id="202555948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8120" cy="147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866" w14:paraId="302AC40C" w14:textId="77777777" w:rsidTr="00432866">
        <w:trPr>
          <w:jc w:val="center"/>
        </w:trPr>
        <w:tc>
          <w:tcPr>
            <w:tcW w:w="0" w:type="auto"/>
            <w:vAlign w:val="center"/>
          </w:tcPr>
          <w:p w14:paraId="6A3FE46B" w14:textId="15245B5F" w:rsidR="00432866" w:rsidRDefault="00432866" w:rsidP="00432866">
            <w:pPr>
              <w:pStyle w:val="TSP51figurecaption"/>
              <w:spacing w:before="0"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ED1FFD0" wp14:editId="494FA029">
                  <wp:extent cx="5274310" cy="1408048"/>
                  <wp:effectExtent l="0" t="0" r="2540" b="1905"/>
                  <wp:docPr id="154584191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1408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3EA6BE" w14:textId="00C95AC6" w:rsidR="001210A2" w:rsidRDefault="00432866" w:rsidP="00432866">
      <w:pPr>
        <w:pStyle w:val="TSP51figurecaption"/>
        <w:jc w:val="center"/>
      </w:pPr>
      <w:r w:rsidRPr="00432866">
        <w:rPr>
          <w:b/>
          <w:bCs/>
          <w:snapToGrid w:val="0"/>
        </w:rPr>
        <w:t>Figure S2:</w:t>
      </w:r>
      <w:r w:rsidR="008307AE">
        <w:rPr>
          <w:rFonts w:hint="eastAsia"/>
          <w:b/>
          <w:bCs/>
          <w:snapToGrid w:val="0"/>
        </w:rPr>
        <w:t xml:space="preserve"> </w:t>
      </w:r>
      <w:r w:rsidR="008307AE" w:rsidRPr="00D04342">
        <w:rPr>
          <w:snapToGrid w:val="0"/>
        </w:rPr>
        <w:t>NCBI BLAST alignments confirming sequence identities</w:t>
      </w:r>
      <w:r>
        <w:rPr>
          <w:snapToGrid w:val="0"/>
        </w:rPr>
        <w:t>.</w:t>
      </w:r>
    </w:p>
    <w:sectPr w:rsidR="00121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A2442" w14:textId="77777777" w:rsidR="0086255B" w:rsidRDefault="0086255B" w:rsidP="008307AE">
      <w:r>
        <w:separator/>
      </w:r>
    </w:p>
  </w:endnote>
  <w:endnote w:type="continuationSeparator" w:id="0">
    <w:p w14:paraId="0AFF7426" w14:textId="77777777" w:rsidR="0086255B" w:rsidRDefault="0086255B" w:rsidP="00830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9BD6F" w14:textId="77777777" w:rsidR="0086255B" w:rsidRDefault="0086255B" w:rsidP="008307AE">
      <w:r>
        <w:separator/>
      </w:r>
    </w:p>
  </w:footnote>
  <w:footnote w:type="continuationSeparator" w:id="0">
    <w:p w14:paraId="67C7900E" w14:textId="77777777" w:rsidR="0086255B" w:rsidRDefault="0086255B" w:rsidP="00830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26025E22"/>
    <w:lvl w:ilvl="0" w:tplc="FF2CD436">
      <w:start w:val="1"/>
      <w:numFmt w:val="bullet"/>
      <w:lvlRestart w:val="0"/>
      <w:pStyle w:val="TSP38bullet"/>
      <w:lvlText w:val=""/>
      <w:lvlJc w:val="left"/>
      <w:pPr>
        <w:tabs>
          <w:tab w:val="num" w:pos="0"/>
        </w:tabs>
        <w:ind w:left="425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4BD2067A"/>
    <w:lvl w:ilvl="0" w:tplc="42AE8B08">
      <w:start w:val="1"/>
      <w:numFmt w:val="decimal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045A66F6"/>
    <w:lvl w:ilvl="0" w:tplc="DDC423B0">
      <w:start w:val="1"/>
      <w:numFmt w:val="decimal"/>
      <w:pStyle w:val="TSP71References"/>
      <w:lvlText w:val="%1."/>
      <w:lvlJc w:val="left"/>
      <w:pPr>
        <w:ind w:left="425" w:hanging="425"/>
      </w:pPr>
      <w:rPr>
        <w:rFonts w:hint="eastAsia"/>
        <w:b w:val="0"/>
        <w:i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B6BCE0CA"/>
    <w:lvl w:ilvl="0" w:tplc="B7F4A1A8">
      <w:start w:val="1"/>
      <w:numFmt w:val="decimal"/>
      <w:pStyle w:val="TSP37itemize"/>
      <w:lvlText w:val="%1."/>
      <w:lvlJc w:val="left"/>
      <w:pPr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625506353">
    <w:abstractNumId w:val="3"/>
  </w:num>
  <w:num w:numId="2" w16cid:durableId="650254348">
    <w:abstractNumId w:val="0"/>
  </w:num>
  <w:num w:numId="3" w16cid:durableId="881015399">
    <w:abstractNumId w:val="1"/>
  </w:num>
  <w:num w:numId="4" w16cid:durableId="961612667">
    <w:abstractNumId w:val="2"/>
  </w:num>
  <w:num w:numId="5" w16cid:durableId="538670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1A4"/>
    <w:rsid w:val="001105F4"/>
    <w:rsid w:val="001210A2"/>
    <w:rsid w:val="001C0BB8"/>
    <w:rsid w:val="00432866"/>
    <w:rsid w:val="008307AE"/>
    <w:rsid w:val="0086255B"/>
    <w:rsid w:val="008936AE"/>
    <w:rsid w:val="008F11A4"/>
    <w:rsid w:val="00F6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3B3F93"/>
  <w15:chartTrackingRefBased/>
  <w15:docId w15:val="{79C8334C-E514-42A6-BE0A-4EA1C6A22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7AE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1"/>
      <w:szCs w:val="21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1A4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1A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1A4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1A4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1A4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1A4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1A4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1A4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1A4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1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1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1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1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1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1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1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1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1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1A4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1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1A4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1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1A4"/>
    <w:pPr>
      <w:spacing w:before="160" w:after="160" w:line="278" w:lineRule="auto"/>
      <w:jc w:val="center"/>
    </w:pPr>
    <w:rPr>
      <w:rFonts w:asciiTheme="minorHAnsi" w:eastAsiaTheme="minorEastAsia" w:hAnsiTheme="minorHAns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1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1A4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/>
      <w:sz w:val="2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1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1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1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1A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307AE"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/>
      <w:sz w:val="22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307AE"/>
  </w:style>
  <w:style w:type="paragraph" w:styleId="Footer">
    <w:name w:val="footer"/>
    <w:basedOn w:val="Normal"/>
    <w:link w:val="FooterChar"/>
    <w:uiPriority w:val="99"/>
    <w:unhideWhenUsed/>
    <w:rsid w:val="008307AE"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/>
      <w:sz w:val="22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307AE"/>
  </w:style>
  <w:style w:type="paragraph" w:customStyle="1" w:styleId="TSP22heading2">
    <w:name w:val="TSP_2.2_heading2"/>
    <w:qFormat/>
    <w:rsid w:val="00432866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11articletype">
    <w:name w:val="TSP_1.1_article_type"/>
    <w:next w:val="Normal"/>
    <w:qFormat/>
    <w:rsid w:val="00432866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432866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432866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432866"/>
    <w:pPr>
      <w:widowControl/>
      <w:adjustRightInd w:val="0"/>
      <w:snapToGrid w:val="0"/>
      <w:spacing w:before="60" w:after="240" w:line="240" w:lineRule="atLeast"/>
      <w:jc w:val="left"/>
    </w:pPr>
    <w:rPr>
      <w:rFonts w:ascii="Minion Pro" w:hAnsi="Minion Pro" w:cs="Times New Roman"/>
      <w:color w:val="000000"/>
      <w:kern w:val="0"/>
      <w:sz w:val="18"/>
      <w:szCs w:val="20"/>
      <w:lang w:eastAsia="de-DE" w:bidi="en-US"/>
    </w:rPr>
  </w:style>
  <w:style w:type="paragraph" w:customStyle="1" w:styleId="TSP15academiceditor">
    <w:name w:val="TSP_1.5_academic_editor"/>
    <w:qFormat/>
    <w:rsid w:val="00432866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432866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432866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432866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432866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432866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432866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432866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1text">
    <w:name w:val="TSP_3.1_text"/>
    <w:qFormat/>
    <w:rsid w:val="00432866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432866"/>
    <w:pPr>
      <w:ind w:firstLine="0"/>
    </w:pPr>
  </w:style>
  <w:style w:type="paragraph" w:customStyle="1" w:styleId="TSP33textspaceafter">
    <w:name w:val="TSP_3.3_text_space_after"/>
    <w:qFormat/>
    <w:rsid w:val="00432866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432866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432866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432866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432866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432866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432866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432866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432866"/>
    <w:pPr>
      <w:adjustRightInd w:val="0"/>
      <w:snapToGrid w:val="0"/>
      <w:spacing w:before="240" w:after="120" w:line="240" w:lineRule="atLeast"/>
      <w:jc w:val="center"/>
    </w:pPr>
    <w:rPr>
      <w:rFonts w:ascii="Minion Pro" w:eastAsia="宋体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432866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432866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432866"/>
    <w:pPr>
      <w:adjustRightInd w:val="0"/>
      <w:snapToGrid w:val="0"/>
      <w:spacing w:before="120" w:after="240" w:line="240" w:lineRule="atLeast"/>
      <w:jc w:val="center"/>
    </w:pPr>
    <w:rPr>
      <w:rFonts w:ascii="Minion Pro" w:eastAsia="宋体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432866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432866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432866"/>
    <w:pPr>
      <w:adjustRightInd w:val="0"/>
      <w:snapToGrid w:val="0"/>
      <w:spacing w:after="0" w:line="240" w:lineRule="atLeast"/>
    </w:pPr>
    <w:rPr>
      <w:rFonts w:ascii="Minion Pro" w:eastAsia="宋体" w:hAnsi="Minion Pro" w:cs="Cordia New"/>
      <w:kern w:val="0"/>
      <w:szCs w:val="22"/>
      <w14:ligatures w14:val="none"/>
    </w:rPr>
  </w:style>
  <w:style w:type="paragraph" w:customStyle="1" w:styleId="TSP62BackMatter">
    <w:name w:val="TSP_6.2_BackMatter"/>
    <w:qFormat/>
    <w:rsid w:val="00432866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432866"/>
    <w:pPr>
      <w:adjustRightInd w:val="0"/>
      <w:snapToGrid w:val="0"/>
      <w:spacing w:before="60" w:after="60" w:line="228" w:lineRule="auto"/>
      <w:jc w:val="both"/>
    </w:pPr>
    <w:rPr>
      <w:rFonts w:ascii="Minion Pro" w:eastAsia="宋体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432866"/>
    <w:pPr>
      <w:numPr>
        <w:numId w:val="5"/>
      </w:numPr>
      <w:adjustRightInd w:val="0"/>
      <w:snapToGrid w:val="0"/>
      <w:spacing w:before="60" w:after="60" w:line="228" w:lineRule="auto"/>
      <w:jc w:val="both"/>
    </w:pPr>
    <w:rPr>
      <w:rFonts w:ascii="Minion Pro" w:eastAsia="宋体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432866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432866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432866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432866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432866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432866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432866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432866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432866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432866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432866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Cs w:val="22"/>
      <w:lang w:eastAsia="de-CH"/>
      <w14:ligatures w14:val="none"/>
    </w:rPr>
  </w:style>
  <w:style w:type="paragraph" w:customStyle="1" w:styleId="TSPtext">
    <w:name w:val="TSP_text"/>
    <w:qFormat/>
    <w:rsid w:val="00432866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432866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MsoFootnoteText0">
    <w:name w:val="MsoFootnoteText"/>
    <w:basedOn w:val="NormalWeb"/>
    <w:qFormat/>
    <w:rsid w:val="00432866"/>
    <w:pPr>
      <w:widowControl/>
      <w:spacing w:line="280" w:lineRule="atLeast"/>
    </w:pPr>
    <w:rPr>
      <w:rFonts w:eastAsia="宋体"/>
      <w:color w:val="000000"/>
      <w:kern w:val="0"/>
      <w:sz w:val="20"/>
    </w:rPr>
  </w:style>
  <w:style w:type="paragraph" w:styleId="NormalWeb">
    <w:name w:val="Normal (Web)"/>
    <w:basedOn w:val="Normal"/>
    <w:uiPriority w:val="99"/>
    <w:semiHidden/>
    <w:unhideWhenUsed/>
    <w:rsid w:val="00432866"/>
    <w:rPr>
      <w:rFonts w:cs="Times New Roman"/>
      <w:sz w:val="24"/>
      <w:szCs w:val="24"/>
    </w:rPr>
  </w:style>
  <w:style w:type="table" w:styleId="TableGrid">
    <w:name w:val="Table Grid"/>
    <w:basedOn w:val="TableNormal"/>
    <w:uiPriority w:val="39"/>
    <w:rsid w:val="00432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</dc:creator>
  <cp:keywords/>
  <dc:description/>
  <cp:lastModifiedBy>Tech Science Press</cp:lastModifiedBy>
  <cp:revision>3</cp:revision>
  <dcterms:created xsi:type="dcterms:W3CDTF">2026-03-05T07:20:00Z</dcterms:created>
  <dcterms:modified xsi:type="dcterms:W3CDTF">2026-03-10T02:15:00Z</dcterms:modified>
</cp:coreProperties>
</file>