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DEE5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Supplemental Files:</w:t>
      </w:r>
    </w:p>
    <w:p w14:paraId="25CD649C">
      <w:pPr>
        <w:rPr>
          <w:rFonts w:ascii="Times New Roman" w:hAnsi="Times New Roman" w:cs="Times New Roman"/>
          <w:sz w:val="20"/>
          <w:szCs w:val="20"/>
        </w:rPr>
      </w:pPr>
      <w:r>
        <w:rPr>
          <w:rFonts w:hint="eastAsia" w:ascii="Times New Roman" w:hAnsi="Times New Roman" w:cs="Times New Roman"/>
          <w:sz w:val="20"/>
          <w:szCs w:val="20"/>
        </w:rPr>
        <w:drawing>
          <wp:inline distT="0" distB="0" distL="114300" distR="114300">
            <wp:extent cx="5266690" cy="2449830"/>
            <wp:effectExtent l="0" t="0" r="6350" b="3810"/>
            <wp:docPr id="1" name="图片 1" descr="Figure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 S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988D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Figure S1.</w:t>
      </w:r>
      <w:r>
        <w:rPr>
          <w:rFonts w:ascii="Times New Roman" w:hAnsi="Times New Roman" w:cs="Times New Roman"/>
          <w:sz w:val="20"/>
          <w:szCs w:val="20"/>
        </w:rPr>
        <w:t xml:space="preserve"> Assessment of MRPL18 knockdown and overexpression efficiency. </w:t>
      </w:r>
      <w:r>
        <w:rPr>
          <w:rFonts w:ascii="Times New Roman" w:hAnsi="Times New Roman" w:cs="Times New Roman"/>
          <w:b/>
          <w:bCs/>
          <w:sz w:val="20"/>
          <w:szCs w:val="20"/>
        </w:rPr>
        <w:t>(a-b)</w:t>
      </w:r>
      <w:r>
        <w:rPr>
          <w:rFonts w:ascii="Times New Roman" w:hAnsi="Times New Roman" w:cs="Times New Roman"/>
          <w:sz w:val="20"/>
          <w:szCs w:val="20"/>
        </w:rPr>
        <w:t xml:space="preserve"> Western blot analysis was conducted to evaluate MRPL18 expression in breast cancer cell lines. </w:t>
      </w:r>
      <w:r>
        <w:rPr>
          <w:rFonts w:ascii="Times New Roman" w:hAnsi="Times New Roman" w:cs="Times New Roman"/>
          <w:b/>
          <w:bCs/>
          <w:sz w:val="20"/>
          <w:szCs w:val="20"/>
        </w:rPr>
        <w:t>(c-d)</w:t>
      </w:r>
      <w:r>
        <w:rPr>
          <w:rFonts w:ascii="Times New Roman" w:hAnsi="Times New Roman" w:cs="Times New Roman"/>
          <w:sz w:val="20"/>
          <w:szCs w:val="20"/>
        </w:rPr>
        <w:t xml:space="preserve"> Statistical analysis was performed to determine MRPL18 expression levels. All data are presented as mean ± SD, derived from at least three independent experiments. ***</w:t>
      </w:r>
      <w:r>
        <w:rPr>
          <w:rFonts w:ascii="Times New Roman" w:hAnsi="Times New Roman" w:cs="Times New Roman"/>
          <w:i/>
          <w:iCs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 xml:space="preserve"> &lt; 0.001.</w:t>
      </w:r>
    </w:p>
    <w:p w14:paraId="4422931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drawing>
          <wp:inline distT="0" distB="0" distL="114300" distR="114300">
            <wp:extent cx="5271770" cy="1648460"/>
            <wp:effectExtent l="0" t="0" r="1270" b="12700"/>
            <wp:docPr id="995943684" name="图片 10" descr="Figure 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943684" name="图片 10" descr="Figure S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4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1B9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Figure S2.</w:t>
      </w:r>
      <w:r>
        <w:rPr>
          <w:rFonts w:ascii="Times New Roman" w:hAnsi="Times New Roman" w:cs="Times New Roman"/>
          <w:sz w:val="20"/>
          <w:szCs w:val="20"/>
        </w:rPr>
        <w:t xml:space="preserve"> Statistical analysis of wound healing assays.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(a) </w:t>
      </w:r>
      <w:r>
        <w:rPr>
          <w:rFonts w:ascii="Times New Roman" w:hAnsi="Times New Roman" w:cs="Times New Roman"/>
          <w:sz w:val="20"/>
          <w:szCs w:val="20"/>
        </w:rPr>
        <w:t xml:space="preserve">Low MRPL18 expression group.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(b) </w:t>
      </w:r>
      <w:r>
        <w:rPr>
          <w:rFonts w:ascii="Times New Roman" w:hAnsi="Times New Roman" w:cs="Times New Roman"/>
          <w:sz w:val="20"/>
          <w:szCs w:val="20"/>
        </w:rPr>
        <w:t>High MRPL18 expression group. All data are presented as the mean ± SD, derived from at least three independent experiments. **</w:t>
      </w:r>
      <w:r>
        <w:rPr>
          <w:rFonts w:ascii="Times New Roman" w:hAnsi="Times New Roman" w:cs="Times New Roman"/>
          <w:i/>
          <w:iCs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 &lt; 0.01, ***</w:t>
      </w:r>
      <w:r>
        <w:rPr>
          <w:rFonts w:ascii="Times New Roman" w:hAnsi="Times New Roman" w:cs="Times New Roman"/>
          <w:i/>
          <w:iCs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 &lt; 0.001.</w:t>
      </w:r>
    </w:p>
    <w:p w14:paraId="0ED48CC0">
      <w:pPr>
        <w:rPr>
          <w:rFonts w:ascii="Times New Roman" w:hAnsi="Times New Roman" w:cs="Times New Roman"/>
          <w:sz w:val="20"/>
          <w:szCs w:val="20"/>
        </w:rPr>
      </w:pPr>
    </w:p>
    <w:p w14:paraId="0B286C9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drawing>
          <wp:inline distT="0" distB="0" distL="114300" distR="114300">
            <wp:extent cx="5273040" cy="3735705"/>
            <wp:effectExtent l="0" t="0" r="0" b="13335"/>
            <wp:docPr id="504922996" name="图片 1" descr="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22996" name="图片 1" descr="S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3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B3B65">
      <w:pPr>
        <w:rPr>
          <w:rFonts w:ascii="Times New Roman" w:hAnsi="Times New Roman" w:cs="Times New Roman"/>
          <w:sz w:val="20"/>
          <w:szCs w:val="20"/>
        </w:rPr>
      </w:pPr>
    </w:p>
    <w:p w14:paraId="7D82574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Figure S3.</w:t>
      </w:r>
      <w:r>
        <w:rPr>
          <w:rFonts w:ascii="Times New Roman" w:hAnsi="Times New Roman" w:cs="Times New Roman"/>
          <w:sz w:val="20"/>
          <w:szCs w:val="20"/>
        </w:rPr>
        <w:t xml:space="preserve"> The indicated cells were subjected to </w:t>
      </w:r>
      <w:r>
        <w:fldChar w:fldCharType="begin"/>
      </w:r>
      <w:r>
        <w:instrText xml:space="preserve"> HYPERLINK "https://www.sciencedirect.com/topics/biochemistry-genetics-and-molecular-biology/annexin" \o "Learn more about Annexin from ScienceDirect's AI-generated Topic Pages" </w:instrText>
      </w:r>
      <w:r>
        <w:fldChar w:fldCharType="separate"/>
      </w:r>
      <w:r>
        <w:rPr>
          <w:rFonts w:ascii="Times New Roman" w:hAnsi="Times New Roman" w:cs="Times New Roman"/>
          <w:sz w:val="20"/>
          <w:szCs w:val="20"/>
        </w:rPr>
        <w:t>Annexin</w: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 xml:space="preserve"> V-APC and PI staining to detect the apoptotic rate by flow cytometry. </w:t>
      </w:r>
      <w:r>
        <w:rPr>
          <w:rFonts w:ascii="Times New Roman" w:hAnsi="Times New Roman" w:cs="Times New Roman"/>
          <w:b/>
          <w:bCs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 xml:space="preserve"> knockdown of MRPL18 in MDA-MB-231 and BT-549.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(b) </w:t>
      </w:r>
      <w:r>
        <w:rPr>
          <w:rFonts w:ascii="Times New Roman" w:hAnsi="Times New Roman" w:cs="Times New Roman"/>
          <w:sz w:val="20"/>
          <w:szCs w:val="20"/>
        </w:rPr>
        <w:t xml:space="preserve">overexpression of MRPL18 in MDA-MB-231 and BT-549. </w:t>
      </w:r>
      <w:r>
        <w:rPr>
          <w:rFonts w:ascii="Times New Roman" w:hAnsi="Times New Roman" w:cs="Times New Roman"/>
          <w:b/>
          <w:bCs/>
          <w:sz w:val="20"/>
          <w:szCs w:val="20"/>
        </w:rPr>
        <w:t>(c-f)</w:t>
      </w:r>
      <w:r>
        <w:rPr>
          <w:rFonts w:ascii="Times New Roman" w:hAnsi="Times New Roman" w:cs="Times New Roman"/>
          <w:sz w:val="20"/>
          <w:szCs w:val="20"/>
        </w:rPr>
        <w:t xml:space="preserve"> Statistical a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nalysis of cell apoptosis rate. ***</w:t>
      </w:r>
      <w:r>
        <w:rPr>
          <w:rFonts w:ascii="Times New Roman" w:hAnsi="Times New Roman" w:cs="Times New Roman"/>
          <w:i/>
          <w:iCs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 &lt; 0.001.</w:t>
      </w:r>
    </w:p>
    <w:p w14:paraId="0C5BF5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Supplementary Table 1:</w:t>
      </w:r>
      <w:r>
        <w:rPr>
          <w:rFonts w:ascii="Times New Roman" w:hAnsi="Times New Roman" w:cs="Times New Roman"/>
          <w:sz w:val="20"/>
          <w:szCs w:val="20"/>
        </w:rPr>
        <w:t xml:space="preserve"> Primer sequence.</w:t>
      </w:r>
    </w:p>
    <w:tbl>
      <w:tblPr>
        <w:tblStyle w:val="2"/>
        <w:tblpPr w:leftFromText="180" w:rightFromText="180" w:vertAnchor="text" w:horzAnchor="page" w:tblpX="1804" w:tblpY="211"/>
        <w:tblOverlap w:val="never"/>
        <w:tblW w:w="9079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310"/>
        <w:gridCol w:w="4068"/>
      </w:tblGrid>
      <w:tr w14:paraId="18A6D12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701" w:type="dxa"/>
            <w:tcBorders>
              <w:top w:val="single" w:color="auto" w:sz="12" w:space="0"/>
              <w:bottom w:val="single" w:color="auto" w:sz="6" w:space="0"/>
            </w:tcBorders>
          </w:tcPr>
          <w:p w14:paraId="3ED2B4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Gene </w:t>
            </w:r>
          </w:p>
        </w:tc>
        <w:tc>
          <w:tcPr>
            <w:tcW w:w="3310" w:type="dxa"/>
            <w:tcBorders>
              <w:top w:val="single" w:color="auto" w:sz="12" w:space="0"/>
              <w:bottom w:val="single" w:color="auto" w:sz="6" w:space="0"/>
            </w:tcBorders>
          </w:tcPr>
          <w:p w14:paraId="3456FE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Forward primer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(5′–3′)</w:t>
            </w:r>
          </w:p>
        </w:tc>
        <w:tc>
          <w:tcPr>
            <w:tcW w:w="4068" w:type="dxa"/>
            <w:tcBorders>
              <w:top w:val="single" w:color="auto" w:sz="12" w:space="0"/>
              <w:bottom w:val="single" w:color="auto" w:sz="6" w:space="0"/>
            </w:tcBorders>
          </w:tcPr>
          <w:p w14:paraId="086EAB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 primer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(5′–3′)</w:t>
            </w:r>
          </w:p>
        </w:tc>
      </w:tr>
      <w:tr w14:paraId="21ABEDB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701" w:type="dxa"/>
            <w:tcBorders>
              <w:top w:val="single" w:color="auto" w:sz="6" w:space="0"/>
            </w:tcBorders>
          </w:tcPr>
          <w:p w14:paraId="52B35E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MRPL18-qPCR</w:t>
            </w:r>
          </w:p>
        </w:tc>
        <w:tc>
          <w:tcPr>
            <w:tcW w:w="3310" w:type="dxa"/>
            <w:tcBorders>
              <w:top w:val="single" w:color="auto" w:sz="6" w:space="0"/>
            </w:tcBorders>
          </w:tcPr>
          <w:p w14:paraId="46499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TGGCACAGGTTGCGAGTTAT</w:t>
            </w:r>
          </w:p>
        </w:tc>
        <w:tc>
          <w:tcPr>
            <w:tcW w:w="4068" w:type="dxa"/>
            <w:tcBorders>
              <w:top w:val="single" w:color="auto" w:sz="6" w:space="0"/>
            </w:tcBorders>
          </w:tcPr>
          <w:p w14:paraId="1018C7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CCCGCCTCTAAGCATCTCTG</w:t>
            </w:r>
          </w:p>
        </w:tc>
      </w:tr>
      <w:tr w14:paraId="316A11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701" w:type="dxa"/>
          </w:tcPr>
          <w:p w14:paraId="5BCB9D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MRPL18-CDS</w:t>
            </w:r>
          </w:p>
        </w:tc>
        <w:tc>
          <w:tcPr>
            <w:tcW w:w="3310" w:type="dxa"/>
          </w:tcPr>
          <w:p w14:paraId="2D77B2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AAGCTTATGGCGCTTCGGTCGCGGT</w:t>
            </w:r>
          </w:p>
        </w:tc>
        <w:tc>
          <w:tcPr>
            <w:tcW w:w="4068" w:type="dxa"/>
          </w:tcPr>
          <w:p w14:paraId="6401B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GGATCCTTATTCATAGATTCTCTGAGG</w:t>
            </w:r>
          </w:p>
        </w:tc>
      </w:tr>
    </w:tbl>
    <w:p w14:paraId="4D366F1F">
      <w:pPr>
        <w:rPr>
          <w:rFonts w:ascii="Times New Roman" w:hAnsi="Times New Roman" w:cs="Times New Roman"/>
          <w:sz w:val="20"/>
          <w:szCs w:val="20"/>
        </w:rPr>
      </w:pPr>
    </w:p>
    <w:p w14:paraId="4A1C8C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409A3"/>
    <w:rsid w:val="4C64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Arial" w:hAnsi="Arial" w:cs="Arial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tiff"/><Relationship Id="rId7" Type="http://schemas.openxmlformats.org/officeDocument/2006/relationships/image" Target="media/image2.tiff"/><Relationship Id="rId6" Type="http://schemas.openxmlformats.org/officeDocument/2006/relationships/image" Target="media/image1.tif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2025-05-27T01:03:00Z</dcterms:created>
  <dc:creator>Mia</dc:creator>
  <cp:lastModifiedBy>Mia</cp:lastModifiedBy>
  <dcterms:modified xsi:type="dcterms:W3CDTF">2025-05-27T01:05:07Z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2AF05176196C4F49828DE26F16047E89_11</vt:lpwstr>
  </property>
  <property fmtid="{D5CDD505-2E9C-101B-9397-08002B2CF9AE}" pid="4" name="KSOTemplateDocerSaveRecord">
    <vt:lpwstr>eyJoZGlkIjoiNGQzNmFmODQ1YWIwOTg1MjhlOTUyYjY3NDNjNjM1MDEiLCJ1c2VySWQiOiIyMTM1MjkzOTMifQ==</vt:lpwstr>
  </property>
</Properties>
</file>