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D3236" w14:textId="053D5880" w:rsidR="00756EF3" w:rsidRPr="000E0E33" w:rsidRDefault="000E0E33" w:rsidP="000E0E33">
      <w:pPr>
        <w:pStyle w:val="TSP41tablecaption"/>
        <w:jc w:val="center"/>
      </w:pPr>
      <w:r>
        <w:rPr>
          <w:rFonts w:cs="Minion Pro"/>
          <w:b/>
          <w:bCs/>
          <w:color w:val="000000" w:themeColor="text1"/>
          <w:szCs w:val="20"/>
        </w:rPr>
        <w:t xml:space="preserve">Supplementary </w:t>
      </w:r>
      <w:r w:rsidRPr="000E0E33">
        <w:rPr>
          <w:b/>
        </w:rPr>
        <w:t>Table S1:</w:t>
      </w:r>
      <w:r w:rsidR="00756EF3" w:rsidRPr="000E0E33">
        <w:t xml:space="preserve"> Search strategy in PubMed</w:t>
      </w:r>
      <w:r w:rsidRPr="000E0E33">
        <w:t>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8709"/>
      </w:tblGrid>
      <w:tr w:rsidR="00756EF3" w:rsidRPr="000E0E33" w14:paraId="2A485EA0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049BF10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6D7B325F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"Mouth Neoplasms"[Mesh]</w:t>
            </w:r>
          </w:p>
        </w:tc>
      </w:tr>
      <w:tr w:rsidR="00756EF3" w:rsidRPr="000E0E33" w14:paraId="00BFC92C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3562DA32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2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2C59813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((Oral Neoplasm[Title/Abstract]) OR (Oral Cancer[Title/Abstract])) OR (Mouth Cancer[Title/Abstract])</w:t>
            </w:r>
          </w:p>
        </w:tc>
      </w:tr>
      <w:tr w:rsidR="00756EF3" w:rsidRPr="000E0E33" w14:paraId="2D11FDCF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58953F73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3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70B00DE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 OR #2</w:t>
            </w:r>
          </w:p>
        </w:tc>
      </w:tr>
      <w:tr w:rsidR="00756EF3" w:rsidRPr="000E0E33" w14:paraId="61171F66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2642AC2B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4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66D3A96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"Otorhinolaryngologic Neoplasms"[Mesh]</w:t>
            </w:r>
          </w:p>
        </w:tc>
      </w:tr>
      <w:tr w:rsidR="00756EF3" w:rsidRPr="000E0E33" w14:paraId="20494512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4F1C685E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5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0FDCAF9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(((Otorhinolaryngologic Neoplasm[Title/Abstract]) OR (Otorhinolaryngeal Cancer[Title/Abstract])) OR (Neoplasm, Otorhinolaryngologic[Title/Abstract])) OR (Otorhinolaryngologic Neoplasm[Title/Abstract])</w:t>
            </w:r>
          </w:p>
        </w:tc>
      </w:tr>
      <w:tr w:rsidR="00756EF3" w:rsidRPr="000E0E33" w14:paraId="314F15EC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35EB77C4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6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255E64D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#4 OR #5</w:t>
            </w:r>
          </w:p>
        </w:tc>
      </w:tr>
      <w:tr w:rsidR="00756EF3" w:rsidRPr="000E0E33" w14:paraId="7076B0C5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4208D0B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7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673B7EA7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"Squamous Cell Carcinoma of Head and Neck"[Mesh]</w:t>
            </w:r>
          </w:p>
        </w:tc>
      </w:tr>
      <w:tr w:rsidR="00756EF3" w:rsidRPr="000E0E33" w14:paraId="5393D7CA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1468692F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8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0497EE0B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((((((((((((((((Head And Neck Squamous Cell Carcinomas[Title/Abstract])) OR (Squamous Cell Carcinoma, Head And Neck[Title/Abstract])) OR (Squamous Cell Carcinoma of the Head and Neck[Title/Abstract])) OR (Head and Neck Squamous Cell Carcinoma[Title/Abstract])) OR (HNSCC[Title/Abstract])) OR (Carcinoma, Squamous Cell of Head and Neck[Title/Abstract])) OR (Squamous Cell Carcinoma of the Larynx[Title/Abstract])) OR (Laryngeal Squamous Cell Carcinoma[Title/Abstract])) OR (Squamous Cell Carcinoma of Larynx[Title/Abstract])) OR (Squamous Cell Carcinoma of the Nasal Cavity[Title/Abstract])) OR (Oral Tongue Squamous Cell Carcinoma[Title/Abstract])) OR (Hypopharyngeal Squamous Cell Carcinoma[Title/Abstract]) OR (Oral Squamous Cell Carcinoma[Title/Abstract])) OR (Oral Cavity Squamous Cell Carcinoma[Title/Abstract])) OR (Oral Squamous Cell Carcinomas[Title/Abstract])) OR (Squamous Cell Carcinoma of the Mouth[Title/Abstract])) OR (Oropharyngeal Squamous Cell Carcinoma[Title/Abstract])</w:t>
            </w:r>
          </w:p>
        </w:tc>
      </w:tr>
      <w:tr w:rsidR="00756EF3" w:rsidRPr="000E0E33" w14:paraId="0CF89779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69CA384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9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0DDDB1BF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#7 OR #8</w:t>
            </w:r>
          </w:p>
        </w:tc>
      </w:tr>
      <w:tr w:rsidR="00756EF3" w:rsidRPr="000E0E33" w14:paraId="01B0EC36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37D7C17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10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6B24E6A3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#3 OR #6 OR #9</w:t>
            </w:r>
          </w:p>
        </w:tc>
      </w:tr>
      <w:tr w:rsidR="00756EF3" w:rsidRPr="000E0E33" w14:paraId="42BB3A9B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7B6283CB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11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0D66FB16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"Immunotherapy"[Mesh]</w:t>
            </w:r>
          </w:p>
        </w:tc>
      </w:tr>
      <w:tr w:rsidR="00756EF3" w:rsidRPr="000E0E33" w14:paraId="6355A4CA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23C42E5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12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3831A36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Immunotherapies[Title/Abstract]</w:t>
            </w:r>
          </w:p>
        </w:tc>
      </w:tr>
      <w:tr w:rsidR="00756EF3" w:rsidRPr="000E0E33" w14:paraId="6D55AAFC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679FD07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13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790C70F0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#11 OR #12</w:t>
            </w:r>
          </w:p>
        </w:tc>
      </w:tr>
      <w:tr w:rsidR="00756EF3" w:rsidRPr="000E0E33" w14:paraId="17A3F40D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0A8D72DF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14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6F7C8916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"Immune Checkpoint Inhibitors"[Mesh]</w:t>
            </w:r>
          </w:p>
        </w:tc>
      </w:tr>
      <w:tr w:rsidR="00756EF3" w:rsidRPr="000E0E33" w14:paraId="579D967B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07D64F4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15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43ACCF6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 xml:space="preserve">(((((((((((((((((((((((((((((((((((((((((((((((((((((((((((((((((((((((((((((((((((((Checkpoint Inhibitors, Immune[Title/Abstract])) OR (Immune Checkpoint Inhibitor[Title/Abstract])) OR (Checkpoint Inhibitor, Immune[Title/Abstract])) OR (Immune Checkpoint Blockers[Title/Abstract])) OR (Checkpoint Blockers, Immune[Title/Abstract])) OR (Immune Checkpoint Blockade[Title/Abstract])) OR (Checkpoint Blockade, Immune[Title/Abstract])) OR (Immune Checkpoint Inhibition[Title/Abstract])) OR (Checkpoint Inhibition, Immune[Title/Abstract])) OR (PD-L1 Inhibitors[Title/Abstract])) OR (PD L1 Inhibitors[Title/Abstract])) OR (PD-L1 Inhibitor[Title/Abstract])) OR (PD L1 Inhibitor[Title/Abstract])) OR (Programmed Death-Ligand 1 Inhibitors[Title/Abstract])) OR (Programmed Death Ligand 1 Inhibitors[Title/Abstract])) OR (PD-1-PD-L1 Blockade[Title/Abstract])) OR (Blockade, PD-1-PD-L1[Title/Abstract])) OR (PD 1 PD L1 Blockade[Title/Abstract])) OR (CTLA-4 Inhibitors[Title/Abstract])) OR (CTLA 4 Inhibitors[Title/Abstract])) OR (CTLA-4 Inhibitor[Title/Abstract])) OR (CTLA 4 Inhibitor[Title/Abstract])) OR (Cytotoxic T-Lymphocyte-Associated Protein 4 Inhibitors[Title/Abstract])) OR (Cytotoxic T Lymphocyte Associated Protein 4 Inhibitors[Title/Abstract])) OR (Cytotoxic T-Lymphocyte-Associated Protein 4 Inhibitor[Title/Abstract])) OR (Cytotoxic T Lymphocyte Associated Protein 4 Inhibitor[Title/Abstract])) OR (PD-1 Inhibitors[Title/Abstract])) OR (PD 1 Inhibitors[Title/Abstract])) OR (PD-1 Inhibitor[Title/Abstract])) OR (Inhibitor, PD-1[Title/Abstract])) OR (PD 1 Inhibitor[Title/Abstract])) OR (Programmed Cell Death Protein 1 Inhibitor[Title/Abstract])) OR </w:t>
            </w:r>
            <w:r w:rsidRPr="000E0E33">
              <w:rPr>
                <w:rFonts w:cs="Minion Pro"/>
                <w:color w:val="000000" w:themeColor="text1"/>
                <w:lang w:bidi="ar"/>
              </w:rPr>
              <w:lastRenderedPageBreak/>
              <w:t>(Programmed Cell Death Protein 1 Inhibitors[Title/Abstract])) OR (anti-PD1[Title/Abstract])) OR (anti-PD-1[Title/Abstract])) OR (CD279[Title/Abstract])) OR (anti-PD-L1[Title/Abstract])) OR (anti-PDL1[Title/Abstract])) OR (CD152[Title/Abstract])) OR (anti-CTLA-4[Title/Abstract])) OR (anti-CTLA4[Title/Abstract])) OR (anti-IDO-1[Title/Abstract])) OR (IDO1 inhibitor[Title/Abstract])) OR (IDO-1 inhibitor[Title/Abstract])) OR (anti-LAG3[Title/Abstract])) OR (anti-LAG-3[Title/Abstract])) OR (LAG3 inhibitor[Title/Abstract])) OR (LAG-3 inhibitor[Title/Abstract])) OR (anti-VISTA[Title/Abstract])) OR (VISTA inhibitor[Title/Abstract])) OR (anti-TIM-3[Title/Abstract])) OR (TIM-3 inhibitor[Title/Abstract])) OR (anti-ICOS[Title/Abstract])) OR (ICOS inhibitor[Title/Abstract])) OR (anti-OX40[Title/Abstract])) OR (OX40 inhibitor[Title/Abstract])) OR (anti-B7-H3[Title/Abstract])) OR (B7-H3 inhibitor'[Title/Abstract])) OR (anti-B7-H4[Title/Abstract])) OR (B7-H4 inhibitor[Title/Abstract])) OR (anti-KIR[Title/Abstract])) OR (KIR inhibitor[Title/Abstract])) OR (atezolizumab[Title/Abstract])) OR (avelumab[Title/Abstract])) OR (camrelizumab[Title/Abstract])) OR (cemiplimab[Title/Abstract])) OR (dostarlimab[Title/Abstract])) OR (durvalumab[Title/Abstract])) OR (ipilimumab[Title/Abstract])) OR (lambrolizumab[Title/Abstract])) OR (nivolumab[Title/Abstract])) OR (pembrolizumab[Title/Abstract])) OR (tremelimumab[Title/Abstract])) OR (ticilimumab[Title/Abstract])) OR (tislelizumab[Title/Abstract])) OR (toripalimab[Title/Abstract])) OR (sintilimab[Title/Abstract])) OR (spartalizumab[Title/Abstract])) OR (epacadostat[Title/Abstract])) OR (linrodostat[Title/Abstract])) OR (navoximod[Title/Abstract])) OR (indoximod[Title/Abstract])) OR (relatlimab[Title/Abstract])) OR (lirilumab[Title/Abstract])) OR (tiragolumab[Title/Abstract])</w:t>
            </w:r>
          </w:p>
        </w:tc>
      </w:tr>
      <w:tr w:rsidR="00756EF3" w:rsidRPr="000E0E33" w14:paraId="1A0FDFDC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53A2D462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lastRenderedPageBreak/>
              <w:t>16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28BA9C6E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#14 OR #15</w:t>
            </w:r>
          </w:p>
        </w:tc>
      </w:tr>
      <w:tr w:rsidR="00756EF3" w:rsidRPr="000E0E33" w14:paraId="1BD280C1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6E0BC1BA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17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5413EF5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"Neoadjuvant Therapy"[Mesh]</w:t>
            </w:r>
          </w:p>
        </w:tc>
      </w:tr>
      <w:tr w:rsidR="00756EF3" w:rsidRPr="000E0E33" w14:paraId="38A2BF5F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75A227E7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18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68E1C72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(((((((((((((new adjuvant therapy[Title/Abstract]) OR (neoadjuvant therapy[Title/Abstract])) OR (Neoadjuvant Chemoradiotherapy[Title/Abstract])) OR (Neoadjuvant Chemoradiation Treatment[Title/Abstract])) OR (Neoadjuvant Chemoradiation[Title/Abstract])) OR (Neoadjuvant Radiotherapy[Title/Abstract])) OR (Neoadjuvant Radiation Treatment[Title/Abstract])) OR (Neoadjuvant Radiation Therapy[Title/Abstract])) OR (Neoadjuvant Radiation[Title/Abstract])) OR (Neoadjuvant Chemotherapy[Title/Abstract])) OR (Neoadjuvant Chemotherapy Treatment[Title/Abstract])) OR (Neoadjuvant Systemic Therapy[Title/Abstract])) OR (Neoadjuvant Systemic Treatment[Title/Abstract]))</w:t>
            </w:r>
          </w:p>
        </w:tc>
      </w:tr>
      <w:tr w:rsidR="00756EF3" w:rsidRPr="000E0E33" w14:paraId="0AEB6A9E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569477E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19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18C9A5D4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#17 OR #18</w:t>
            </w:r>
          </w:p>
        </w:tc>
      </w:tr>
      <w:tr w:rsidR="00756EF3" w:rsidRPr="000E0E33" w14:paraId="03836E1B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0465F682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20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56AE9B2A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#13 OR #16 OR #19</w:t>
            </w:r>
          </w:p>
        </w:tc>
      </w:tr>
      <w:tr w:rsidR="00756EF3" w:rsidRPr="000E0E33" w14:paraId="6F33F7DD" w14:textId="77777777" w:rsidTr="000E0E33">
        <w:trPr>
          <w:jc w:val="center"/>
        </w:trPr>
        <w:tc>
          <w:tcPr>
            <w:tcW w:w="651" w:type="dxa"/>
            <w:shd w:val="clear" w:color="auto" w:fill="auto"/>
            <w:noWrap/>
            <w:vAlign w:val="center"/>
          </w:tcPr>
          <w:p w14:paraId="6423BF1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21</w:t>
            </w:r>
          </w:p>
        </w:tc>
        <w:tc>
          <w:tcPr>
            <w:tcW w:w="8709" w:type="dxa"/>
            <w:shd w:val="clear" w:color="auto" w:fill="auto"/>
            <w:noWrap/>
            <w:vAlign w:val="center"/>
          </w:tcPr>
          <w:p w14:paraId="4A671240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#10 AND #20</w:t>
            </w:r>
          </w:p>
        </w:tc>
      </w:tr>
    </w:tbl>
    <w:p w14:paraId="18818234" w14:textId="21C2FB3C" w:rsidR="00756EF3" w:rsidRPr="000E0E33" w:rsidRDefault="000E0E33" w:rsidP="000E0E33">
      <w:pPr>
        <w:pStyle w:val="TSP41tablecaption"/>
        <w:jc w:val="center"/>
      </w:pPr>
      <w:r w:rsidRPr="000E0E33">
        <w:rPr>
          <w:b/>
        </w:rPr>
        <w:t>Supplementary Table</w:t>
      </w:r>
      <w:r w:rsidRPr="000E0E33">
        <w:rPr>
          <w:b/>
        </w:rPr>
        <w:t xml:space="preserve"> </w:t>
      </w:r>
      <w:r>
        <w:rPr>
          <w:b/>
        </w:rPr>
        <w:t>S</w:t>
      </w:r>
      <w:r w:rsidRPr="000E0E33">
        <w:rPr>
          <w:b/>
        </w:rPr>
        <w:t>2:</w:t>
      </w:r>
      <w:r w:rsidR="00756EF3" w:rsidRPr="000E0E33">
        <w:t xml:space="preserve"> Search strategy in Embase</w:t>
      </w:r>
      <w:r w:rsidRPr="000E0E33">
        <w:t>.</w:t>
      </w:r>
    </w:p>
    <w:tbl>
      <w:tblPr>
        <w:tblW w:w="9360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8707"/>
      </w:tblGrid>
      <w:tr w:rsidR="00756EF3" w:rsidRPr="000E0E33" w14:paraId="6500CE38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3B6CCA80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57A16086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'mouth tumor'/exp OR 'mouth tumor'</w:t>
            </w:r>
          </w:p>
        </w:tc>
      </w:tr>
      <w:tr w:rsidR="00756EF3" w:rsidRPr="000E0E33" w14:paraId="56F6EB76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6AF4168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#2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31103CB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'mouth neoplasm':ti,ab OR 'oral cancer':ti,ab OR 'mouth cancer':ti,ab</w:t>
            </w:r>
          </w:p>
        </w:tc>
      </w:tr>
      <w:tr w:rsidR="00756EF3" w:rsidRPr="000E0E33" w14:paraId="0EC592D2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59B3EEA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#3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66D8306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 OR #2</w:t>
            </w:r>
          </w:p>
        </w:tc>
      </w:tr>
      <w:tr w:rsidR="00756EF3" w:rsidRPr="000E0E33" w14:paraId="463EB1DF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4C9E4CFE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#4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6FFC89C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'ear nose throat tumor'/exp</w:t>
            </w:r>
          </w:p>
        </w:tc>
      </w:tr>
      <w:tr w:rsidR="00756EF3" w:rsidRPr="000E0E33" w14:paraId="64A31A7E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6E3A875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#5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5667BBF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'otorhinolaryngeal cancer':ti,ab OR 'otorhinolaryngologic neoplasm':ti,ab</w:t>
            </w:r>
          </w:p>
        </w:tc>
      </w:tr>
      <w:tr w:rsidR="00756EF3" w:rsidRPr="000E0E33" w14:paraId="57891D54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603C4836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#6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03AB23C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#4 OR #5</w:t>
            </w:r>
          </w:p>
        </w:tc>
      </w:tr>
      <w:tr w:rsidR="00756EF3" w:rsidRPr="000E0E33" w14:paraId="6A164323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4236FFA6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#7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52FA5EDE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'head and neck squamous cell carcinoma'/exp</w:t>
            </w:r>
          </w:p>
        </w:tc>
      </w:tr>
      <w:tr w:rsidR="00756EF3" w:rsidRPr="000E0E33" w14:paraId="61C79677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731A836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#8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5B3029F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 xml:space="preserve">'head and neck squamous cell carcinomas':ti,ab OR 'squamous cell carcinoma, head and neck':ti,ab OR 'squamous cell carcinoma of the head and neck':ti,ab OR 'head and neck squamous cell carcinoma':ti,ab OR 'hnscc':ti,ab OR 'carcinoma, squamous cell of head and neck':ti,ab OR 'squamous cell carcinoma of the larynx':ti,ab OR 'laryngeal squamous cell carcinoma':ti,ab OR 'squamous cell carcinoma of larynx':ti,ab OR 'squamous cell carcinoma of the nasal cavity':ti,ab OR 'oral tongue squamous cell carcinoma':ti,ab OR 'hypopharyngeal squamous cell carcinoma':ti,ab OR 'oral squamous cell carcinoma':ti,ab OR 'oral cavity </w:t>
            </w:r>
            <w:r w:rsidRPr="000E0E33">
              <w:rPr>
                <w:rFonts w:cs="Minion Pro"/>
                <w:color w:val="000000" w:themeColor="text1"/>
                <w:lang w:bidi="ar"/>
              </w:rPr>
              <w:lastRenderedPageBreak/>
              <w:t>squamous cell carcinoma':ti,ab OR 'oral squamous cell carcinomas':ti,ab OR 'squamous cell carcinoma of the mouth':ti,ab OR 'oropharyngeal squamous cell carcinoma':ti,ab</w:t>
            </w:r>
          </w:p>
        </w:tc>
      </w:tr>
      <w:tr w:rsidR="00756EF3" w:rsidRPr="000E0E33" w14:paraId="2C6D15E0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40E43EFA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lastRenderedPageBreak/>
              <w:t>#9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0F50DE4E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#7 OR #8</w:t>
            </w:r>
          </w:p>
        </w:tc>
      </w:tr>
      <w:tr w:rsidR="00756EF3" w:rsidRPr="000E0E33" w14:paraId="4D675D75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6FED0D6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#10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7428699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#3 OR #6 OR #9</w:t>
            </w:r>
          </w:p>
        </w:tc>
      </w:tr>
      <w:tr w:rsidR="00756EF3" w:rsidRPr="000E0E33" w14:paraId="506DE0B9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117933B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#11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71C29227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'immune checkpoint inhibitor'/exp</w:t>
            </w:r>
          </w:p>
        </w:tc>
      </w:tr>
      <w:tr w:rsidR="00756EF3" w:rsidRPr="000E0E33" w14:paraId="6F3164E2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2252EB1B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#12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621232B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'checkpoint inhibitors, immune':ti,ab OR 'immune checkpoint inhibitor':ti,ab OR 'checkpoint inhibitor, immune':ti,ab OR 'immune checkpoint blockers':ti,ab OR 'checkpoint blockers, immune':ti,ab OR 'immune checkpoint blockade':ti,ab OR 'checkpoint blockade, immune':ti,ab OR 'immune checkpoint inhibition':ti,ab OR 'checkpoint inhibition, immune':ti,ab OR 'pd-l1 inhibitors':ti,ab OR 'pd l1 inhibitors':ti,ab OR 'pd-l1 inhibitor':ti,ab OR 'pd l1 inhibitor':ti,ab OR 'programmed death-ligand 1 inhibitors':ti,ab OR 'programmed death ligand 1 inhibitors':ti,ab OR 'pd-1-pd-l1 blockade':ti,ab OR 'blockade, pd-1-pd-l1':ti,ab OR 'pd 1 pd l1 blockade':ti,ab OR 'ctla-4 inhibitors':ti,ab OR 'ctla 4 inhibitors':ti,ab OR 'ctla-4 inhibitor':ti,ab OR 'ctla 4 inhibitor':ti,ab OR 'cytotoxic t-lymphocyte-associated protein 4 inhibitors':ti,ab OR 'cytotoxic t lymphocyte associated protein 4 inhibitors':ti,ab OR 'cytotoxic t-lymphocyte-associated protein 4 inhibitor':ti,ab OR 'cytotoxic t lymphocyte associated protein 4 inhibitor':ti,ab OR 'pd-1 inhibitors':ti,ab OR 'pd 1 inhibitors':ti,ab OR 'pd-1 inhibitor':ti,ab OR 'inhibitor, pd-1':ti,ab OR 'pd 1 inhibitor':ti,ab OR 'programmed cell death protein 1 inhibitor':ti,ab OR 'programmed cell death protein 1 inhibitors':ti,ab OR 'anti-pd1':ti,ab OR 'anti-pd-1':ti,ab OR 'cd279':ti,ab OR 'anti-pd-l1':ti,ab OR 'anti-pdl1':ti,ab OR 'cd152':ti,ab OR 'anti-ctla-4':ti,ab OR 'anti-ctla4':ti,ab OR 'anti-ido-1':ti,ab OR 'ido1 inhibitor':ti,ab OR 'ido-1 inhibitor':ti,ab OR 'anti-lag3':ti,ab OR 'anti-lag-3':ti,ab OR 'lag3 inhibitor':ti,ab OR 'lag-3 inhibitor':ti,ab OR 'anti-vista':ti,ab OR 'vista inhibitor':ti,ab OR 'anti-tim-3':ti,ab OR 'tim-3 inhibitor':ti,ab OR 'anti-icos':ti,ab OR 'icos inhibitor':ti,ab OR 'anti-ox40':ti,ab OR 'ox40 inhibitor':ti,ab OR 'anti-b7-h3':ti,ab OR 'b7-h3 inhibitor':ti,ab OR 'anti-b7-h4':ti,ab OR 'b7-h4 inhibitor':ti,ab OR 'anti-kir':ti,ab OR 'kir inhibitor':ti,ab OR 'atezolizumab':ti,ab OR 'avelumab':ti,ab OR 'camrelizumab':ti,ab OR 'cemiplimab':ti,ab OR 'dostarlimab':ti,ab OR 'durvalumab':ti,ab OR 'ipilimumab':ti,ab OR 'lambrolizumab':ti,ab OR 'nivolumab':ti,ab OR 'pembrolizumab':ti,ab OR 'tremelimumab':ti,ab OR 'ticilimumab':ti,ab OR 'tislelizumab':ti,ab OR 'toripalimab':ti,ab OR 'sintilimab':ti,ab OR 'spartalizumab':ti,ab OR 'epacadostat':ti,ab OR 'linrodostat':ti,ab OR 'navoximod':ti,ab OR 'indoximod':ti,ab OR 'relatlimab':ti,ab OR 'lirilumab':ti,ab OR 'tiragolumab':ti,ab</w:t>
            </w:r>
          </w:p>
        </w:tc>
      </w:tr>
      <w:tr w:rsidR="00756EF3" w:rsidRPr="000E0E33" w14:paraId="5279D2C6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54F82557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#13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4EBD628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#11 OR #12</w:t>
            </w:r>
          </w:p>
        </w:tc>
      </w:tr>
      <w:tr w:rsidR="00756EF3" w:rsidRPr="000E0E33" w14:paraId="6B3E4723" w14:textId="77777777" w:rsidTr="000E0E33">
        <w:tc>
          <w:tcPr>
            <w:tcW w:w="653" w:type="dxa"/>
            <w:shd w:val="clear" w:color="auto" w:fill="auto"/>
            <w:noWrap/>
            <w:vAlign w:val="center"/>
          </w:tcPr>
          <w:p w14:paraId="2697C7D4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#14</w:t>
            </w:r>
          </w:p>
        </w:tc>
        <w:tc>
          <w:tcPr>
            <w:tcW w:w="8707" w:type="dxa"/>
            <w:shd w:val="clear" w:color="auto" w:fill="auto"/>
            <w:noWrap/>
            <w:vAlign w:val="center"/>
          </w:tcPr>
          <w:p w14:paraId="27D9D7F3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  <w:lang w:bidi="ar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#10 AND #13</w:t>
            </w:r>
          </w:p>
        </w:tc>
      </w:tr>
    </w:tbl>
    <w:p w14:paraId="1CC4A5E5" w14:textId="5858767E" w:rsidR="00756EF3" w:rsidRPr="000E0E33" w:rsidRDefault="000E0E33" w:rsidP="000E0E33">
      <w:pPr>
        <w:pStyle w:val="TSP41tablecaption"/>
        <w:jc w:val="center"/>
      </w:pPr>
      <w:r w:rsidRPr="000E0E33">
        <w:rPr>
          <w:b/>
        </w:rPr>
        <w:t>Supplementary Table S</w:t>
      </w:r>
      <w:r w:rsidRPr="000E0E33">
        <w:rPr>
          <w:b/>
        </w:rPr>
        <w:t>3:</w:t>
      </w:r>
      <w:r w:rsidR="00756EF3" w:rsidRPr="000E0E33">
        <w:t xml:space="preserve"> Search strategy in Cochrane</w:t>
      </w:r>
      <w:r w:rsidRPr="000E0E33">
        <w:t>.</w:t>
      </w:r>
    </w:p>
    <w:tbl>
      <w:tblPr>
        <w:tblW w:w="9360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8476"/>
      </w:tblGrid>
      <w:tr w:rsidR="00756EF3" w:rsidRPr="000E0E33" w14:paraId="7F9C9B48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3F1D0A1F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581A2F7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MeSH descriptor: [Mouth Neoplasms] explode all trees</w:t>
            </w:r>
          </w:p>
        </w:tc>
      </w:tr>
      <w:tr w:rsidR="00756EF3" w:rsidRPr="000E0E33" w14:paraId="29DF31A5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35FE274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#2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7236581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(Oral Neoplasm):ti,ab,kw OR (Oral Cancer):ti,ab,kw OR (Mouth Cancer):ti,ab,kw</w:t>
            </w:r>
          </w:p>
        </w:tc>
      </w:tr>
      <w:tr w:rsidR="00756EF3" w:rsidRPr="000E0E33" w14:paraId="2DAE734B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72804A00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#3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3EA3D1A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 OR #2</w:t>
            </w:r>
          </w:p>
        </w:tc>
      </w:tr>
      <w:tr w:rsidR="00756EF3" w:rsidRPr="000E0E33" w14:paraId="42619B02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1889E19C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#4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7CA0DD95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MeSH descriptor: [Mouth Neoplasms] explode all trees</w:t>
            </w:r>
          </w:p>
        </w:tc>
      </w:tr>
      <w:tr w:rsidR="00756EF3" w:rsidRPr="000E0E33" w14:paraId="27D0FFFA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35847B90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#5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3685030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(Otorhinolaryngologic Neoplasm):ti,ab,kw OR (Otorhinolaryngeal Cancer):ti,ab,kw OR (Neoplasm, Otorhinolaryngologic):ti,ab,kw OR (Otorhinolaryngologic Neoplasm):ti,ab,kw</w:t>
            </w:r>
          </w:p>
        </w:tc>
      </w:tr>
      <w:tr w:rsidR="00756EF3" w:rsidRPr="000E0E33" w14:paraId="08D630C3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17F8DFA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#6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41A8EE9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#4 OR #5</w:t>
            </w:r>
          </w:p>
        </w:tc>
      </w:tr>
      <w:tr w:rsidR="00756EF3" w:rsidRPr="000E0E33" w14:paraId="64FBDC71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1C195FC4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#7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147B9B27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MeSH descriptor: [Squamous Cell Carcinoma of Head and Neck] explode all trees</w:t>
            </w:r>
          </w:p>
        </w:tc>
      </w:tr>
      <w:tr w:rsidR="00756EF3" w:rsidRPr="000E0E33" w14:paraId="530FEDB0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2D44BA83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#8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40B3F6C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 xml:space="preserve">(Carcinoma, Squamous Cell of Head and Neck):ti,ab,kw OR (Squamous Cell Carcinoma of the Larynx):ti,ab,kw OR (Laryngeal Squamous Cell Carcinoma):ti,ab,kw OR (Squamous Cell Carcinoma of Larynx):ti,ab,kw OR (Squamous Cell Carcinoma of the Nasal Cavity):ti,ab,kw OR (Oral Tongue Squamous Cell Carcinoma):ti,ab,kw OR (Hypopharyngeal Squamous Cell Carcinoma):ti,ab,kw OR (Oral Squamous Cell Carcinoma):ti,ab,kw OR (Oral Cavity Squamous Cell Carcinoma):ti,ab,kw OR (Oral </w:t>
            </w:r>
            <w:r w:rsidRPr="000E0E33">
              <w:rPr>
                <w:rFonts w:cs="Minion Pro"/>
                <w:color w:val="000000" w:themeColor="text1"/>
                <w:lang w:bidi="ar"/>
              </w:rPr>
              <w:lastRenderedPageBreak/>
              <w:t>Squamous Cell Carcinomas):ti,ab,kw OR (Squamous Cell Carcinoma of the Mouth):ti,ab,kw OR (Oropharyngeal Squamous Cell Carcinoma):ti,ab,kw</w:t>
            </w:r>
          </w:p>
        </w:tc>
      </w:tr>
      <w:tr w:rsidR="00756EF3" w:rsidRPr="000E0E33" w14:paraId="47BC7611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251E6343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lastRenderedPageBreak/>
              <w:t>#9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19D2D184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#7 OR #8</w:t>
            </w:r>
          </w:p>
        </w:tc>
      </w:tr>
      <w:tr w:rsidR="00756EF3" w:rsidRPr="000E0E33" w14:paraId="015C3AA8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240A3E1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#10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37FD095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#3 OR #6 OR #9</w:t>
            </w:r>
          </w:p>
        </w:tc>
      </w:tr>
      <w:tr w:rsidR="00756EF3" w:rsidRPr="000E0E33" w14:paraId="2BF94291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4A42EFA9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#11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04F0FBD1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MeSH descriptor: [Immune Checkpoint Inhibitors] explode all trees</w:t>
            </w:r>
          </w:p>
        </w:tc>
      </w:tr>
      <w:tr w:rsidR="00756EF3" w:rsidRPr="000E0E33" w14:paraId="5737EFEF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147B6CA6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#12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5E03EA14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(Checkpoint Inhibitors, Immune):ti,ab,kw OR (Immune Checkpoint Inhibitor):ti,ab,kw OR (Checkpoint Inhibitor, Immune):ti,ab,kw OR (Immune Checkpoint Blockers):ti,ab,kw OR (Checkpoint Blockers, Immune):ti,ab,kw OR (Immune Checkpoint Blockade):ti,ab,kw OR (Checkpoint Blockade, Immune):ti,ab,kw OR (Immune Checkpoint Inhibition):ti,ab,kw OR (Checkpoint Inhibition, Immune):ti,ab,kw OR (PD-L1 Inhibitors):ti,ab,kw OR (PD L1 Inhibitors):ti,ab,kw OR (PD-L1 Inhibitor):ti,ab,kw OR (PD L1 Inhibitor):ti,ab,kw OR (Programmed Death-Ligand 1 Inhibitors):ti,ab,kw OR (Programmed Death Ligand 1 Inhibitors):ti,ab,kw OR (CTLA-4 Inhibitors):ti,ab,kw OR (CTLA 4 Inhibitors):ti,ab,kw OR (CTLA-4 Inhibitor):ti,ab,kw OR (CTLA 4 Inhibitor):ti,ab,kw OR (Cytotoxic T-Lymphocyte-Associated Protein 4 Inhibitors):ti,ab,kw OR (Cytotoxic T Lymphocyte Associated Protein 4 Inhibitors):ti,ab,kw OR (Cytotoxic T-Lymphocyte-Associated Protein 4 Inhibitor):ti,ab,kw OR (Cytotoxic T Lymphocyte Associated Protein 4 Inhibitor):ti,ab,kw OR (PD-1 Inhibitors):ti,ab,kw OR (PD 1 Inhibitors):ti,ab,kw OR (PD-1 Inhibitor):ti,ab,kw OR (Inhibitor, PD-1):ti,ab,kw OR (PD 1 Inhibitor):ti,ab,kw OR (Programmed Cell Death Protein 1 Inhibitor):ti,ab,kw OR (Programmed Cell Death Protein 1 Inhibitors):ti,ab,kw OR (anti-PD1):ti,ab,kw OR (anti-PD-1):ti,ab,kw OR (CD279):ti,ab,kw OR (anti-PD-L1):ti,ab,kw OR (anti-PDL1):ti,ab,kw OR (CD152):ti,ab,kw OR (anti-CTLA-4):ti,ab,kw OR (anti-CTLA4):ti,ab,kw OR (anti-IDO-1):ti,ab,kw OR (IDO1 inhibitor):ti,ab,kw OR (IDO-1 inhibitor):ti,ab,kw OR (anti-LAG3):ti,ab,kw OR (anti-LAG-3):ti,ab,kw OR (LAG3 inhibitor):ti,ab,kw OR (LAG-3 inhibitor):ti,ab,kw OR (anti-VISTA):ti,ab,kw OR (VISTA inhibitor):ti,ab,kw OR (anti-TIM-3):ti,ab,kw OR (TIM-3 inhibitor):ti,ab,kw OR (anti-ICOS):ti,ab,kw OR (ICOS inhibitor):ti,ab,kw OR (anti-OX40):ti,ab,kw OR (atezolizumab):ti,ab,kw OR (avelumab):ti,ab,kw OR (camrelizumab):ti,ab,kw OR (cemiplimab):ti,ab,kw OR (dostarlimab):ti,ab,kw OR (durvalumab):ti,ab,kw OR (ipilimumab):ti,ab,kw OR (lambrolizumab):ti,ab,kw OR (nivolumab):ti,ab,kw OR (pembrolizumab):ti,ab,kw OR (tremelimumab):ti,ab,kw OR (ticilimumab):ti,ab,kw OR (tislelizumab):ti,ab,kw OR (toripalimab):ti,ab,kw OR (sintilimab):ti,ab,kw OR (spartalizumab):ti,ab,kw OR (epacadostat):ti,ab,kw OR (linrodostat):ti,ab,kw OR (navoximod):ti,ab,kw OR (indoximod):ti,ab,kw OR (relatlimab):ti,ab,kw OR (lirilumab):ti,ab,kw OR (tiragolumab):ti,ab,kw</w:t>
            </w:r>
          </w:p>
        </w:tc>
      </w:tr>
      <w:tr w:rsidR="00756EF3" w:rsidRPr="000E0E33" w14:paraId="1D91B380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17FC8888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#13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4E0E81AD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#11 OR #12</w:t>
            </w:r>
          </w:p>
        </w:tc>
      </w:tr>
      <w:tr w:rsidR="00756EF3" w:rsidRPr="000E0E33" w14:paraId="13DD08D3" w14:textId="77777777" w:rsidTr="000E0E33">
        <w:trPr>
          <w:jc w:val="center"/>
        </w:trPr>
        <w:tc>
          <w:tcPr>
            <w:tcW w:w="884" w:type="dxa"/>
            <w:shd w:val="clear" w:color="auto" w:fill="auto"/>
            <w:noWrap/>
            <w:vAlign w:val="center"/>
          </w:tcPr>
          <w:p w14:paraId="799FED52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#14</w:t>
            </w:r>
          </w:p>
        </w:tc>
        <w:tc>
          <w:tcPr>
            <w:tcW w:w="8476" w:type="dxa"/>
            <w:shd w:val="clear" w:color="auto" w:fill="auto"/>
            <w:noWrap/>
            <w:vAlign w:val="center"/>
          </w:tcPr>
          <w:p w14:paraId="076048FF" w14:textId="77777777" w:rsidR="00756EF3" w:rsidRPr="000E0E33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cs="Minion Pro"/>
                <w:color w:val="000000" w:themeColor="text1"/>
              </w:rPr>
            </w:pPr>
            <w:r w:rsidRPr="000E0E33">
              <w:rPr>
                <w:rFonts w:cs="Minion Pro"/>
                <w:color w:val="000000" w:themeColor="text1"/>
                <w:lang w:bidi="ar"/>
              </w:rPr>
              <w:t>#10 AND #13</w:t>
            </w:r>
          </w:p>
        </w:tc>
      </w:tr>
    </w:tbl>
    <w:p w14:paraId="1E51719F" w14:textId="40B50305" w:rsidR="00756EF3" w:rsidRPr="00BC644C" w:rsidRDefault="00BC644C" w:rsidP="00BC644C">
      <w:pPr>
        <w:pStyle w:val="TSP41tablecaption"/>
        <w:jc w:val="center"/>
        <w:rPr>
          <w:rFonts w:eastAsia="等线"/>
          <w:b/>
          <w:bCs/>
        </w:rPr>
      </w:pPr>
      <w:r w:rsidRPr="00BC644C">
        <w:rPr>
          <w:b/>
          <w:bCs/>
        </w:rPr>
        <w:t>Supplementary</w:t>
      </w:r>
      <w:r w:rsidRPr="00BC644C">
        <w:rPr>
          <w:b/>
          <w:bCs/>
        </w:rPr>
        <w:t xml:space="preserve"> Table S4: </w:t>
      </w:r>
      <w:r w:rsidR="000E0E33" w:rsidRPr="00BC644C">
        <w:t>Relative effects of different nonpharmacological interventions to improve PFS for HNC patients</w:t>
      </w:r>
      <w:r w:rsidRPr="00BC644C">
        <w:t>.</w:t>
      </w:r>
    </w:p>
    <w:tbl>
      <w:tblPr>
        <w:tblW w:w="9360" w:type="dxa"/>
        <w:tblBorders>
          <w:top w:val="single" w:sz="8" w:space="0" w:color="auto"/>
          <w:bottom w:val="single" w:sz="8" w:space="0" w:color="auto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41"/>
        <w:gridCol w:w="1039"/>
        <w:gridCol w:w="1040"/>
        <w:gridCol w:w="1040"/>
        <w:gridCol w:w="1040"/>
        <w:gridCol w:w="1039"/>
        <w:gridCol w:w="1040"/>
        <w:gridCol w:w="1040"/>
      </w:tblGrid>
      <w:tr w:rsidR="00756EF3" w:rsidRPr="00BC644C" w14:paraId="31D54980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0B91DA53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commentRangeStart w:id="0"/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1</w:t>
            </w:r>
            <w:commentRangeEnd w:id="0"/>
            <w:r w:rsidR="00BC644C">
              <w:rPr>
                <w:rStyle w:val="CommentReference"/>
              </w:rPr>
              <w:commentReference w:id="0"/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57151BB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0.71 (0.43, 1.25)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75959E3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1.08 (0.75, 1.59)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DA231E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1.06 (0.73, 1.53)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8224F2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0.87 (0.55, 1.42)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D012BC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0.51 (0.28, 0.92)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6B8054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1.41 (0.89, 2.18)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26DBAE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0.82 (0.59, 1.15)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C6486C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0.81 (0.51, 1.23)</w:t>
            </w:r>
          </w:p>
        </w:tc>
      </w:tr>
      <w:tr w:rsidR="00756EF3" w:rsidRPr="00BC644C" w14:paraId="51A11CD5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5E718D6A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1.41 (0.80, 2.33)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454AF426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7852B12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1.52 (0.99, 2.29)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D24680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1.50 (0.93, 2.25)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E78B1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1.23 (0.59, 2.44)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CFF57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0.72 (0.32, 1.54)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50845F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1.99 (0.95, 3.83)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712B5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1.16 (0.60, 2.12)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985FD4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1.14 (0.54, 2.16)</w:t>
            </w:r>
          </w:p>
        </w:tc>
      </w:tr>
      <w:tr w:rsidR="00756EF3" w:rsidRPr="00BC644C" w14:paraId="2453CD8C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2CDC08E6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0.93 (0.63, 1.32)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04E1A2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0.66 (0.44, 1.01)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F4DFF4B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47B1C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0.98 (0.72, 1.28)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7B9E04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0.81 (0.44, 1.46)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69FC4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0.47 (0.23, 0.93)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10047AD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1.31 (0.71, 2.27)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2CA728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0.76 (0.46, 1.24)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98146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0.75 (0.41, 1.28)</w:t>
            </w:r>
          </w:p>
        </w:tc>
      </w:tr>
      <w:tr w:rsidR="00756EF3" w:rsidRPr="00BC644C" w14:paraId="0146302E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3E013FB0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0.94 (0.66, 1.37)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50F515E2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0.67 (0.44, 1.08)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5555BDC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1.02 (0.78, 1.38)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B2022F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0A70D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0.83 (0.46, 1.51)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97783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0.48 (0.24, 0.96)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EBB1D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1.33 (0.74, 2.35)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12797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0.78 (0.48, 1.28)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CACDCD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0.76 (0.43, 1.33)</w:t>
            </w:r>
          </w:p>
        </w:tc>
      </w:tr>
      <w:tr w:rsidR="00756EF3" w:rsidRPr="00BC644C" w14:paraId="32A763C6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7CB30E2D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1.14 (0.71, 1.83)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C33E0C3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0.81 (0.41, 1.69)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D428D5A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1.23 (0.68, 2.28)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35A0EB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1.21 (0.66, 2.19)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D6B2E82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E43AF3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0.58 (0.27, 1.23)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5B62A5C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1.61 (0.85, 2.98)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83DA1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0.94 (0.53, 1.67)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52C04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0.92 (0.47, 1.71)</w:t>
            </w:r>
          </w:p>
        </w:tc>
      </w:tr>
      <w:tr w:rsidR="00756EF3" w:rsidRPr="00BC644C" w14:paraId="7D7F538A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5AAB5FB2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lastRenderedPageBreak/>
              <w:t>1.96 (1.09, 3.53)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7B83156A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1.39 (0.65, 3.15)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ED976F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2.11 (1.07, 4.29)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B604DA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2.07 (1.04, 4.14)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E4E34F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1.71 (0.81, 3.66)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F10572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06AC5A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2.76 (1.32, 5.70)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2D45F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1.61 (0.83, 3.17)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E2450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1.58 (0.76, 3.23)</w:t>
            </w:r>
          </w:p>
        </w:tc>
      </w:tr>
      <w:tr w:rsidR="00756EF3" w:rsidRPr="00BC644C" w14:paraId="1997EE0C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18B4DD3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0.71 (0.46, 1.12)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D96E85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0.50 (0.26, 1.05)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5BF9EB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0.76 (0.44, 1.41)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8F7BB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0.75 (0.43, 1.36)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B8A296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0.62 (0.34, 1.18)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E62E294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0.36 (0.18, 0.76)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9B2E44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4AD31F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0.58 (0.34, 1.03)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92461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0.57 (0.31, 1.06)</w:t>
            </w:r>
          </w:p>
        </w:tc>
      </w:tr>
      <w:tr w:rsidR="00756EF3" w:rsidRPr="00BC644C" w14:paraId="6A3D24AB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7494085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1.22 (0.87, 1.69)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6E10E47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0.86 (0.47, 1.66)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919BAF8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1.31 (0.81, 2.19)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267AD0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1.29 (0.78, 2.10)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42324F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1.06 (0.60, 1.90)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90FC1C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0.62 (0.32, 1.21)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2477DE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1.71 (0.97, 2.95)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F17543D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07AB23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0.99 (0.63, 1.46)</w:t>
            </w:r>
          </w:p>
        </w:tc>
      </w:tr>
      <w:tr w:rsidR="00756EF3" w:rsidRPr="00BC644C" w14:paraId="13E6886B" w14:textId="77777777" w:rsidTr="000E0E33">
        <w:tc>
          <w:tcPr>
            <w:tcW w:w="1276" w:type="dxa"/>
            <w:shd w:val="clear" w:color="auto" w:fill="auto"/>
            <w:noWrap/>
            <w:vAlign w:val="center"/>
          </w:tcPr>
          <w:p w14:paraId="46B4B4D9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1.24 (0.81, 1.95)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14:paraId="1D8AC4EC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0.87 (0.46, 1.84)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FB14E46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1.33 (0.78, 2.45)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14CAA5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1.31 (0.75, 2.35)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AECF1E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1.08 (0.58, 2.11)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4C8E10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0.63 (0.31, 1.32)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4F2CCF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1.74 (0.95, 3.27)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1ADC857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color w:val="000000" w:themeColor="text1"/>
                <w:sz w:val="18"/>
                <w:szCs w:val="18"/>
              </w:rPr>
              <w:t>1.01 (0.68, 1.59)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EB9CAE" w14:textId="77777777" w:rsidR="00756EF3" w:rsidRPr="00BC644C" w:rsidRDefault="00756EF3" w:rsidP="000E0E33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  <w:szCs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</w:tr>
    </w:tbl>
    <w:p w14:paraId="5484C24A" w14:textId="5E8847AC" w:rsidR="00756EF3" w:rsidRDefault="00756EF3" w:rsidP="00BC644C">
      <w:pPr>
        <w:pStyle w:val="TSP43tablefooter"/>
        <w:rPr>
          <w:rFonts w:eastAsia="等线"/>
        </w:rPr>
      </w:pPr>
      <w:r>
        <w:rPr>
          <w:rFonts w:eastAsia="等线"/>
        </w:rPr>
        <w:t xml:space="preserve">Note: 1. chemotherapy; 2. durvalumab; 3. durvalumab + tremelimumab; 4. nivolumab; 5. nivolumab + chemotherapy; 6. nivolumab + ipilimumab; 7. nivolumab + radiotherapy; 8. pembrolizumab; 9. pembrolizumab + chemotherapy; 10. </w:t>
      </w:r>
      <w:proofErr w:type="spellStart"/>
      <w:r>
        <w:rPr>
          <w:rFonts w:eastAsia="等线"/>
        </w:rPr>
        <w:t>tremelimumab</w:t>
      </w:r>
      <w:proofErr w:type="spellEnd"/>
      <w:r w:rsidR="00BC644C">
        <w:rPr>
          <w:rFonts w:eastAsia="等线"/>
        </w:rPr>
        <w:t>.</w:t>
      </w:r>
    </w:p>
    <w:p w14:paraId="01F5E4B5" w14:textId="26339572" w:rsidR="00BC644C" w:rsidRPr="00BC644C" w:rsidRDefault="00BC644C" w:rsidP="00BC644C">
      <w:pPr>
        <w:pStyle w:val="TSP41tablecaption"/>
        <w:rPr>
          <w:rFonts w:eastAsia="等线"/>
        </w:rPr>
      </w:pPr>
      <w:r w:rsidRPr="00BC644C">
        <w:rPr>
          <w:b/>
          <w:bCs/>
        </w:rPr>
        <w:t>Supplementary</w:t>
      </w:r>
      <w:r w:rsidRPr="00BC644C">
        <w:rPr>
          <w:b/>
          <w:bCs/>
        </w:rPr>
        <w:t xml:space="preserve"> Table S5: </w:t>
      </w:r>
      <w:r w:rsidRPr="00BC644C">
        <w:t>Relative effects of different nonpharmacological interventions to improve OS for HNC patients</w:t>
      </w:r>
      <w:r w:rsidRPr="00BC644C">
        <w:t>.</w:t>
      </w:r>
    </w:p>
    <w:tbl>
      <w:tblPr>
        <w:tblW w:w="9360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927"/>
        <w:gridCol w:w="926"/>
        <w:gridCol w:w="925"/>
        <w:gridCol w:w="925"/>
        <w:gridCol w:w="926"/>
        <w:gridCol w:w="926"/>
        <w:gridCol w:w="1028"/>
        <w:gridCol w:w="926"/>
        <w:gridCol w:w="926"/>
      </w:tblGrid>
      <w:tr w:rsidR="00756EF3" w:rsidRPr="00BC644C" w14:paraId="5ED249EF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09F1D124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CF10D2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 (0.50, 1.01)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66913D32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0.95 (0.76, 1.20)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6CE58652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1.03 (0.83, 1.28)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3C5EEBD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0.67 (0.48, 0.93)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208AF1F9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0.49 (0.29, 0.81)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D71A6E4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0.96 (0.72, 1.30)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5C1C2C9A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0.6 (0.24, 1.50)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3FE7FD7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0.81 (0.65, 1.00)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1F493A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0.71 (0.54, 0.93)</w:t>
            </w:r>
          </w:p>
        </w:tc>
      </w:tr>
      <w:tr w:rsidR="00756EF3" w:rsidRPr="00BC644C" w14:paraId="200E61B7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446B39D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1.43 (0.99, 2.01)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0974CD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276BBC7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1.36 (1.01, 1.80)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6B2A957F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1.47 (1.06, 1.98)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5BB608A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0.96 (0.58, 1.54)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17778B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0.70 (0.37, 1.27)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F5FC4BA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1.37 (0.86, 2.16)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680AD3E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0.85 (0.31, 2.29)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27152C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1.15 (0.75, 1.72)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5081D67D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1.01 (0.64, 1.55)</w:t>
            </w:r>
          </w:p>
        </w:tc>
      </w:tr>
      <w:tr w:rsidR="00756EF3" w:rsidRPr="00BC644C" w14:paraId="3C6ED300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62C76DF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1.05 (0.83, 1.31)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17D27752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0.74 (0.56, 0.99)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0384F6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2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0B4B926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1.08 (0.90, 1.29)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6D3CBE7A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0.71 (0.47, 1.05)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E6451F6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0.51 (0.29, 0.89)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9A91A76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1.01 (0.69, 1.47)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676927B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0.63 (0.24, 1.63)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82655B3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0.85 (0.61, 1.15)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1B29E48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0.74 (0.52, 1.05)</w:t>
            </w:r>
          </w:p>
        </w:tc>
      </w:tr>
      <w:tr w:rsidR="00756EF3" w:rsidRPr="00BC644C" w14:paraId="3E7D3A80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02A16C3D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0.97 (0.78, 1.21)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5C22459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0.68 (0.51, 0.94)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3F9290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0.92 (0.78, 1.11)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08A8A378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3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4893EF5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0.65 (0.44, 0.96)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6E50B64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0.47 (0.27, 0.82)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296CC33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0.93 (0.65, 1.36)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C8ADD1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0.58 (0.22, 1.50)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650A4B5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0.78 (0.57, 1.06)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5ECB761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0.69 (0.48, 0.97)</w:t>
            </w:r>
          </w:p>
        </w:tc>
      </w:tr>
      <w:tr w:rsidR="00756EF3" w:rsidRPr="00BC644C" w14:paraId="21ECA9B5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653A0F8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1.49 (1.07, 2.09)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F735FE6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1.04 (0.65, 1.73)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832E5E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1.41 (0.96, 2.14)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23AB9A2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1.53 (1.04, 2.29</w:t>
            </w:r>
            <w:r w:rsidRPr="00BC644C">
              <w:rPr>
                <w:rFonts w:cs="Minion Pro"/>
                <w:b/>
                <w:bCs/>
                <w:color w:val="000000" w:themeColor="text1"/>
                <w:sz w:val="18"/>
                <w:shd w:val="clear" w:color="auto" w:fill="F9DBDF"/>
              </w:rPr>
              <w:t>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09468B7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4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26102E8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0.72 (0.40, 1.33)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EB984B5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1.42 (0.93, 2.24)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7E24C222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0.89 (0.38, 2.10)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63387CE6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1.2 (0.81, 1.79)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91C68C9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1.05 (0.69, 1.63)</w:t>
            </w:r>
          </w:p>
        </w:tc>
      </w:tr>
      <w:tr w:rsidR="00756EF3" w:rsidRPr="00BC644C" w14:paraId="567CE01C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0F37518F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2.05 (1.24, 3.42)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8409564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1.44 (0.79, 2.70)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0B0113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1.95 (1.13, 3.42)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3D92514A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b/>
                <w:bCs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2.11 (1.22, 3.67)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31454E96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1.38 (0.75, 2.52)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AE4AE0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5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1F42A3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1.97 (1.10, 3.54)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F044F4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1.21 (0.43, 3.56)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361513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1.65 (0.96, 2.87)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774CA2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1.45 (0.82, 2.58)</w:t>
            </w:r>
          </w:p>
        </w:tc>
      </w:tr>
      <w:tr w:rsidR="00756EF3" w:rsidRPr="00BC644C" w14:paraId="75DB5AE2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0FAE823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1.04 (0.77, 1.39)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4C55A7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0.73 (0.46, 1.17)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122D01D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0.99 (0.68, 1.44)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63AD6BAD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1.07 (0.74, 1.54)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0F08B76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0.70 (0.45, 1.07)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5C6F8416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0.51 (0.28, 0.91)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3D2B3242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6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3D33E7E4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0.62 (0.24, 1.63)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B53EE79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0.84 (0.58, 1.20)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2DF046DD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0.74 (0.49, 1.10)</w:t>
            </w:r>
          </w:p>
        </w:tc>
      </w:tr>
      <w:tr w:rsidR="00756EF3" w:rsidRPr="00BC644C" w14:paraId="67B989F6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7B3A7EB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1.67 (0.67, 4.23)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E1B506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1.18 (0.44, 3.20)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8E83BE3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1.60 (0.61, 4.17)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104E3D59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1.72 (0.66, 4.49)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2494368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1.12 (0.48, 2.66)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64FDBA67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0.82 (0.28, 2.32)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4E4F2E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1.61 (0.61, 4.22)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0E489BC9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7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128D234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1.35 (0.52, 3.50)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4B8FD3B4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1.18 (0.45, 3.11)</w:t>
            </w:r>
          </w:p>
        </w:tc>
      </w:tr>
      <w:tr w:rsidR="00756EF3" w:rsidRPr="00BC644C" w14:paraId="54E073F0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53EE9FF2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1.24 (1.00, 1.55)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47AF13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0.87 (0.58, 1.33)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B858155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1.18 (0.87, 1.63)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4BBF815B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1.28 (0.94, 1.75)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0CD2540F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0.84 (0.56, 1.24)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BEF685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0.61 (0.35, 1.04)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2A81ACFD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1.19 (0.83, 1.74)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BD63D5A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0.74 (0.29, 1.92)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74FC7E8F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8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15901E2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0.88 (0.68, 1.13)</w:t>
            </w:r>
          </w:p>
        </w:tc>
      </w:tr>
      <w:tr w:rsidR="00756EF3" w:rsidRPr="00BC644C" w14:paraId="608B22ED" w14:textId="77777777" w:rsidTr="00BC644C">
        <w:tc>
          <w:tcPr>
            <w:tcW w:w="1437" w:type="dxa"/>
            <w:shd w:val="clear" w:color="auto" w:fill="auto"/>
            <w:noWrap/>
            <w:vAlign w:val="center"/>
          </w:tcPr>
          <w:p w14:paraId="41CC8E83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1.42 (1.08, 1.86)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F8406A3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0.99 (0.64, 1.56)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66FF8D4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1.35 (0.95, 1.93)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74DAE1FC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1.46 (1.03, 2.07)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 w14:paraId="0C1C658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0.95 (0.61, 1.46)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3870A65E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0.69 (0.39, 1.21)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54AB3D50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1.36 (0.91, 2.05)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14:paraId="485C05BF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0.84 (0.32, 2.21)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0D554881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color w:val="000000" w:themeColor="text1"/>
                <w:sz w:val="18"/>
              </w:rPr>
              <w:t>1.14 (0.88, 1.46)</w:t>
            </w:r>
          </w:p>
        </w:tc>
        <w:tc>
          <w:tcPr>
            <w:tcW w:w="1438" w:type="dxa"/>
            <w:shd w:val="clear" w:color="auto" w:fill="auto"/>
            <w:noWrap/>
            <w:vAlign w:val="center"/>
          </w:tcPr>
          <w:p w14:paraId="1BCB47B8" w14:textId="77777777" w:rsidR="00756EF3" w:rsidRPr="00BC644C" w:rsidRDefault="00756EF3" w:rsidP="00BC644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Minion Pro"/>
                <w:color w:val="000000" w:themeColor="text1"/>
                <w:sz w:val="18"/>
              </w:rPr>
            </w:pPr>
            <w:r w:rsidRPr="00BC644C">
              <w:rPr>
                <w:rFonts w:cs="Minion Pro"/>
                <w:b/>
                <w:bCs/>
                <w:color w:val="000000" w:themeColor="text1"/>
                <w:sz w:val="18"/>
              </w:rPr>
              <w:t>9</w:t>
            </w:r>
          </w:p>
        </w:tc>
      </w:tr>
    </w:tbl>
    <w:p w14:paraId="7EBB245B" w14:textId="2BF642EE" w:rsidR="00074D05" w:rsidRPr="00BC644C" w:rsidRDefault="00756EF3" w:rsidP="00BC644C">
      <w:pPr>
        <w:pStyle w:val="TSP43tablefooter"/>
        <w:rPr>
          <w:rFonts w:eastAsia="等线"/>
        </w:rPr>
      </w:pPr>
      <w:r>
        <w:rPr>
          <w:rFonts w:eastAsia="等线"/>
        </w:rPr>
        <w:t>Note: 1. chemotherapy; 2. durvalumab; 3. durvalumab + tremelimumab; 4. nivolumab; 5. nivolumab + chemotherapy; 6. nivolumab + ipilimumab; 7. nivolumab + radiotherapy; 8. pembrolizumab; 9. pembrolizumab + chemotherapy; 10. Tremelimumab</w:t>
      </w:r>
      <w:proofErr w:type="gramStart"/>
      <w:r>
        <w:rPr>
          <w:rFonts w:eastAsia="等线"/>
        </w:rPr>
        <w:t>.</w:t>
      </w:r>
      <w:proofErr w:type="gramEnd"/>
    </w:p>
    <w:sectPr w:rsidR="00074D05" w:rsidRPr="00BC644C" w:rsidSect="008177D1">
      <w:headerReference w:type="even" r:id="rId11"/>
      <w:headerReference w:type="default" r:id="rId12"/>
      <w:headerReference w:type="first" r:id="rId13"/>
      <w:footerReference w:type="first" r:id="rId14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Tech Science Press" w:date="2025-06-18T11:52:00Z" w:initials="TSP">
    <w:p w14:paraId="45B5C366" w14:textId="77777777" w:rsidR="00BC644C" w:rsidRDefault="00BC644C" w:rsidP="00BC644C">
      <w:pPr>
        <w:pStyle w:val="CommentText"/>
        <w:jc w:val="left"/>
      </w:pPr>
      <w:r>
        <w:rPr>
          <w:rStyle w:val="CommentReference"/>
        </w:rPr>
        <w:annotationRef/>
      </w:r>
      <w:r>
        <w:t>Please explain the meaning of the data in bold. Same with Table S5.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B5C3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6B2100" w16cex:dateUtc="2025-06-18T0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B5C366" w16cid:durableId="576B21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C6523" w14:textId="77777777" w:rsidR="00836E5F" w:rsidRDefault="00836E5F">
      <w:pPr>
        <w:spacing w:line="240" w:lineRule="auto"/>
      </w:pPr>
      <w:r>
        <w:separator/>
      </w:r>
    </w:p>
  </w:endnote>
  <w:endnote w:type="continuationSeparator" w:id="0">
    <w:p w14:paraId="135AA000" w14:textId="77777777" w:rsidR="00836E5F" w:rsidRDefault="00836E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7DCB7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605CD68E" w14:textId="77777777" w:rsidTr="00351C57">
      <w:trPr>
        <w:trHeight w:hRule="exact" w:val="595"/>
        <w:jc w:val="center"/>
      </w:trPr>
      <w:tc>
        <w:tcPr>
          <w:tcW w:w="1594" w:type="dxa"/>
          <w:shd w:val="clear" w:color="auto" w:fill="auto"/>
          <w:vAlign w:val="center"/>
        </w:tcPr>
        <w:p w14:paraId="68DB2641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72EBA6E1" wp14:editId="556DF169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shd w:val="clear" w:color="auto" w:fill="auto"/>
          <w:tcMar>
            <w:left w:w="57" w:type="dxa"/>
          </w:tcMar>
          <w:vAlign w:val="center"/>
        </w:tcPr>
        <w:p w14:paraId="3A577A48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470E81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48FB00DC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649FEF3C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072CA" w14:textId="77777777" w:rsidR="00836E5F" w:rsidRDefault="00836E5F">
      <w:pPr>
        <w:spacing w:line="240" w:lineRule="auto"/>
      </w:pPr>
      <w:r>
        <w:separator/>
      </w:r>
    </w:p>
  </w:footnote>
  <w:footnote w:type="continuationSeparator" w:id="0">
    <w:p w14:paraId="5FA7FADF" w14:textId="77777777" w:rsidR="00836E5F" w:rsidRDefault="00836E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2352" w14:textId="0AA6D2EB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</w:p>
  <w:p w14:paraId="2BD6CA25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B1256" w14:textId="3CF63ED0" w:rsidR="007F1339" w:rsidRDefault="00724867" w:rsidP="00673B6B">
    <w:pPr>
      <w:pStyle w:val="TSPheader"/>
    </w:pPr>
    <w:r>
      <w:ptab w:relativeTo="margin" w:alignment="right" w:leader="none"/>
    </w: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3</w:t>
    </w:r>
    <w:r w:rsidRPr="00661AA8">
      <w:fldChar w:fldCharType="end"/>
    </w:r>
  </w:p>
  <w:p w14:paraId="754B5C22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70"/>
      <w:gridCol w:w="2762"/>
      <w:gridCol w:w="3229"/>
    </w:tblGrid>
    <w:tr w:rsidR="00776E78" w14:paraId="5D17B019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7E5F18B6" w14:textId="77777777" w:rsidR="00776E78" w:rsidRDefault="00470E81" w:rsidP="00C34E4B">
          <w:pPr>
            <w:pStyle w:val="TSPheaderjournallogo"/>
          </w:pPr>
          <w:r>
            <w:rPr>
              <w:noProof/>
            </w:rPr>
            <w:drawing>
              <wp:inline distT="0" distB="0" distL="0" distR="0" wp14:anchorId="75312DFC" wp14:editId="7ABE0BAA">
                <wp:extent cx="1673741" cy="412393"/>
                <wp:effectExtent l="0" t="0" r="0" b="6985"/>
                <wp:docPr id="166005451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0054510" name="图片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7" r="17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741" cy="4123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2143EFDC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46559A92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67D260FB" wp14:editId="0CDF7080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CB9FD9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68F059BA"/>
    <w:lvl w:ilvl="0" w:tplc="2026C1A8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3224FDB4"/>
    <w:lvl w:ilvl="0" w:tplc="6EBA6858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3BC668FC"/>
    <w:lvl w:ilvl="0" w:tplc="11FA1F5C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7BA85372"/>
    <w:lvl w:ilvl="0" w:tplc="4630EFF8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636883646">
    <w:abstractNumId w:val="23"/>
  </w:num>
  <w:num w:numId="46" w16cid:durableId="746852414">
    <w:abstractNumId w:val="6"/>
  </w:num>
  <w:num w:numId="47" w16cid:durableId="990787843">
    <w:abstractNumId w:val="7"/>
  </w:num>
  <w:num w:numId="48" w16cid:durableId="1485005508">
    <w:abstractNumId w:val="21"/>
  </w:num>
  <w:num w:numId="49" w16cid:durableId="169588102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ch Science Press">
    <w15:presenceInfo w15:providerId="None" w15:userId="Tech Science Pre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EF3"/>
    <w:rsid w:val="0001431F"/>
    <w:rsid w:val="000348D8"/>
    <w:rsid w:val="00035FC3"/>
    <w:rsid w:val="00042AF8"/>
    <w:rsid w:val="0004400E"/>
    <w:rsid w:val="00044BC6"/>
    <w:rsid w:val="00044C0A"/>
    <w:rsid w:val="0004721A"/>
    <w:rsid w:val="00053EBF"/>
    <w:rsid w:val="00066035"/>
    <w:rsid w:val="00070F2A"/>
    <w:rsid w:val="00074D05"/>
    <w:rsid w:val="00077AF7"/>
    <w:rsid w:val="0009213F"/>
    <w:rsid w:val="000A0F93"/>
    <w:rsid w:val="000B1F19"/>
    <w:rsid w:val="000B4A02"/>
    <w:rsid w:val="000B5171"/>
    <w:rsid w:val="000B74CE"/>
    <w:rsid w:val="000C151B"/>
    <w:rsid w:val="000C2465"/>
    <w:rsid w:val="000C504E"/>
    <w:rsid w:val="000C53B9"/>
    <w:rsid w:val="000C6EE5"/>
    <w:rsid w:val="000D1C00"/>
    <w:rsid w:val="000E0E33"/>
    <w:rsid w:val="000F74CC"/>
    <w:rsid w:val="00120C0D"/>
    <w:rsid w:val="00123A57"/>
    <w:rsid w:val="001266E5"/>
    <w:rsid w:val="00127184"/>
    <w:rsid w:val="00144467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E2AEB"/>
    <w:rsid w:val="001E4A07"/>
    <w:rsid w:val="0020081E"/>
    <w:rsid w:val="00206E80"/>
    <w:rsid w:val="00211F69"/>
    <w:rsid w:val="0021217E"/>
    <w:rsid w:val="002223FC"/>
    <w:rsid w:val="00222904"/>
    <w:rsid w:val="00240486"/>
    <w:rsid w:val="002432B5"/>
    <w:rsid w:val="002915FF"/>
    <w:rsid w:val="002946D9"/>
    <w:rsid w:val="002D16DE"/>
    <w:rsid w:val="002E255F"/>
    <w:rsid w:val="002F4A79"/>
    <w:rsid w:val="003040E0"/>
    <w:rsid w:val="00324292"/>
    <w:rsid w:val="00326141"/>
    <w:rsid w:val="00330316"/>
    <w:rsid w:val="00331431"/>
    <w:rsid w:val="00351C57"/>
    <w:rsid w:val="003539E4"/>
    <w:rsid w:val="00357E10"/>
    <w:rsid w:val="00364C29"/>
    <w:rsid w:val="00370EC8"/>
    <w:rsid w:val="003740CE"/>
    <w:rsid w:val="0037766B"/>
    <w:rsid w:val="00377F4F"/>
    <w:rsid w:val="003817A5"/>
    <w:rsid w:val="0038794D"/>
    <w:rsid w:val="00397AC9"/>
    <w:rsid w:val="003A15E9"/>
    <w:rsid w:val="003A791E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205E5"/>
    <w:rsid w:val="0042484A"/>
    <w:rsid w:val="00425800"/>
    <w:rsid w:val="00425DAF"/>
    <w:rsid w:val="004340C2"/>
    <w:rsid w:val="00443AAF"/>
    <w:rsid w:val="004504C9"/>
    <w:rsid w:val="004505CF"/>
    <w:rsid w:val="004669B4"/>
    <w:rsid w:val="0046725B"/>
    <w:rsid w:val="00470E81"/>
    <w:rsid w:val="00471F5A"/>
    <w:rsid w:val="00475043"/>
    <w:rsid w:val="004A046F"/>
    <w:rsid w:val="004A346F"/>
    <w:rsid w:val="004D3B65"/>
    <w:rsid w:val="00501D0F"/>
    <w:rsid w:val="00506BC0"/>
    <w:rsid w:val="0051540B"/>
    <w:rsid w:val="0053256F"/>
    <w:rsid w:val="005332CC"/>
    <w:rsid w:val="00536003"/>
    <w:rsid w:val="005429B5"/>
    <w:rsid w:val="00557B4B"/>
    <w:rsid w:val="00562123"/>
    <w:rsid w:val="005664C6"/>
    <w:rsid w:val="005A6A67"/>
    <w:rsid w:val="005B6005"/>
    <w:rsid w:val="005B7792"/>
    <w:rsid w:val="005C5DE8"/>
    <w:rsid w:val="005E4314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929BA"/>
    <w:rsid w:val="006A74F9"/>
    <w:rsid w:val="006C6DB8"/>
    <w:rsid w:val="006D7D99"/>
    <w:rsid w:val="006D7E7C"/>
    <w:rsid w:val="006E1066"/>
    <w:rsid w:val="006E5501"/>
    <w:rsid w:val="006E63FE"/>
    <w:rsid w:val="006F7353"/>
    <w:rsid w:val="006F797D"/>
    <w:rsid w:val="0071323C"/>
    <w:rsid w:val="00722347"/>
    <w:rsid w:val="00724867"/>
    <w:rsid w:val="00744F06"/>
    <w:rsid w:val="00745CCF"/>
    <w:rsid w:val="007471D3"/>
    <w:rsid w:val="00750361"/>
    <w:rsid w:val="00751033"/>
    <w:rsid w:val="00756EF3"/>
    <w:rsid w:val="00762525"/>
    <w:rsid w:val="007648D8"/>
    <w:rsid w:val="00776E78"/>
    <w:rsid w:val="00792DC7"/>
    <w:rsid w:val="00797AB1"/>
    <w:rsid w:val="007C021F"/>
    <w:rsid w:val="007D0ABE"/>
    <w:rsid w:val="007D3EBF"/>
    <w:rsid w:val="007F1339"/>
    <w:rsid w:val="00804595"/>
    <w:rsid w:val="008145DC"/>
    <w:rsid w:val="00814FF4"/>
    <w:rsid w:val="00815D1E"/>
    <w:rsid w:val="008177D1"/>
    <w:rsid w:val="0082500C"/>
    <w:rsid w:val="00836E5F"/>
    <w:rsid w:val="008371A9"/>
    <w:rsid w:val="00843AAF"/>
    <w:rsid w:val="008474ED"/>
    <w:rsid w:val="00862B31"/>
    <w:rsid w:val="008669FB"/>
    <w:rsid w:val="00886B14"/>
    <w:rsid w:val="00890641"/>
    <w:rsid w:val="008A3D4D"/>
    <w:rsid w:val="008B6A2E"/>
    <w:rsid w:val="008C1897"/>
    <w:rsid w:val="008D30DC"/>
    <w:rsid w:val="008D62D4"/>
    <w:rsid w:val="008D69AF"/>
    <w:rsid w:val="008F2594"/>
    <w:rsid w:val="008F72AB"/>
    <w:rsid w:val="00911F22"/>
    <w:rsid w:val="009161FF"/>
    <w:rsid w:val="00951142"/>
    <w:rsid w:val="00993114"/>
    <w:rsid w:val="00993C64"/>
    <w:rsid w:val="009A60BE"/>
    <w:rsid w:val="009A7262"/>
    <w:rsid w:val="009B54F4"/>
    <w:rsid w:val="009B551E"/>
    <w:rsid w:val="009C1F04"/>
    <w:rsid w:val="009D6A8B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158B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F78DE"/>
    <w:rsid w:val="00B05206"/>
    <w:rsid w:val="00B06860"/>
    <w:rsid w:val="00B22E26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644C"/>
    <w:rsid w:val="00BC74C5"/>
    <w:rsid w:val="00BD0D11"/>
    <w:rsid w:val="00BE2474"/>
    <w:rsid w:val="00BF28B4"/>
    <w:rsid w:val="00C03FCF"/>
    <w:rsid w:val="00C16DD7"/>
    <w:rsid w:val="00C2375A"/>
    <w:rsid w:val="00C34E4B"/>
    <w:rsid w:val="00C818EC"/>
    <w:rsid w:val="00C86F84"/>
    <w:rsid w:val="00CC7AAB"/>
    <w:rsid w:val="00CD54D3"/>
    <w:rsid w:val="00CE4114"/>
    <w:rsid w:val="00CE4479"/>
    <w:rsid w:val="00D15FD7"/>
    <w:rsid w:val="00D20D10"/>
    <w:rsid w:val="00D328A0"/>
    <w:rsid w:val="00D5407A"/>
    <w:rsid w:val="00D86142"/>
    <w:rsid w:val="00DA071E"/>
    <w:rsid w:val="00DA6AE2"/>
    <w:rsid w:val="00DA7729"/>
    <w:rsid w:val="00DD70E7"/>
    <w:rsid w:val="00DE07DE"/>
    <w:rsid w:val="00DE174C"/>
    <w:rsid w:val="00DE228F"/>
    <w:rsid w:val="00E03F44"/>
    <w:rsid w:val="00E14912"/>
    <w:rsid w:val="00E17581"/>
    <w:rsid w:val="00E20009"/>
    <w:rsid w:val="00E257FA"/>
    <w:rsid w:val="00E26A84"/>
    <w:rsid w:val="00E445B7"/>
    <w:rsid w:val="00E52E54"/>
    <w:rsid w:val="00E53385"/>
    <w:rsid w:val="00E55A20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D2E2A"/>
    <w:rsid w:val="00ED4753"/>
    <w:rsid w:val="00EE3F08"/>
    <w:rsid w:val="00F05B9C"/>
    <w:rsid w:val="00F1193E"/>
    <w:rsid w:val="00F1450C"/>
    <w:rsid w:val="00F14FB5"/>
    <w:rsid w:val="00F42807"/>
    <w:rsid w:val="00F54E21"/>
    <w:rsid w:val="00F57FA0"/>
    <w:rsid w:val="00F654F2"/>
    <w:rsid w:val="00F8065D"/>
    <w:rsid w:val="00F86C08"/>
    <w:rsid w:val="00F879E4"/>
    <w:rsid w:val="00F91974"/>
    <w:rsid w:val="00F91C19"/>
    <w:rsid w:val="00FC3455"/>
    <w:rsid w:val="00FC39AC"/>
    <w:rsid w:val="00FC7435"/>
    <w:rsid w:val="00FD698E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D323BB"/>
  <w15:chartTrackingRefBased/>
  <w15:docId w15:val="{89FF5974-E47F-458A-B9BC-4E43174A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8177D1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8177D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8177D1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8177D1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8177D1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8177D1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8177D1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8177D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8177D1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8177D1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8177D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8177D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8177D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8177D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8177D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8177D1"/>
    <w:pPr>
      <w:ind w:firstLine="0"/>
    </w:pPr>
  </w:style>
  <w:style w:type="paragraph" w:customStyle="1" w:styleId="TSP33textspaceafter">
    <w:name w:val="TSP_3.3_text_space_after"/>
    <w:qFormat/>
    <w:rsid w:val="008177D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8177D1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8177D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8177D1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8177D1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8177D1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8177D1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8177D1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8177D1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8177D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8177D1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8177D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8177D1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8177D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8177D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8177D1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8177D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8177D1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8177D1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8177D1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8177D1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8177D1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8177D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8177D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8177D1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8177D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8177D1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8177D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8177D1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8177D1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8177D1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8177D1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8177D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customStyle="1" w:styleId="Default">
    <w:name w:val="Default"/>
    <w:qFormat/>
    <w:rsid w:val="00756EF3"/>
    <w:pPr>
      <w:widowControl w:val="0"/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O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TSP_OR_template.dot</Template>
  <TotalTime>9</TotalTime>
  <Pages>5</Pages>
  <Words>2534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3</cp:revision>
  <dcterms:created xsi:type="dcterms:W3CDTF">2025-06-18T03:45:00Z</dcterms:created>
  <dcterms:modified xsi:type="dcterms:W3CDTF">2025-06-18T03:54:00Z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