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rPr>
      </w:pPr>
      <w:bookmarkStart w:id="2" w:name="_GoBack"/>
      <w:bookmarkEnd w:id="2"/>
      <w:r>
        <w:rPr>
          <w:rFonts w:ascii="Times New Roman" w:hAnsi="Times New Roman" w:cs="Times New Roman"/>
          <w:b/>
          <w:sz w:val="32"/>
        </w:rPr>
        <w:t xml:space="preserve">Supplementary </w:t>
      </w:r>
      <w:r>
        <w:rPr>
          <w:rFonts w:hint="eastAsia" w:ascii="Times New Roman" w:hAnsi="Times New Roman" w:cs="Times New Roman"/>
          <w:b/>
          <w:sz w:val="32"/>
        </w:rPr>
        <w:t>M</w:t>
      </w:r>
      <w:r>
        <w:rPr>
          <w:rFonts w:ascii="Times New Roman" w:hAnsi="Times New Roman" w:cs="Times New Roman"/>
          <w:b/>
          <w:sz w:val="32"/>
        </w:rPr>
        <w:t>aterials</w:t>
      </w:r>
    </w:p>
    <w:p>
      <w:pPr>
        <w:jc w:val="center"/>
        <w:rPr>
          <w:rStyle w:val="10"/>
          <w:rFonts w:ascii="Times New Roman" w:hAnsi="Times New Roman"/>
          <w:sz w:val="21"/>
          <w:szCs w:val="21"/>
        </w:rPr>
      </w:pPr>
      <w:r>
        <w:rPr>
          <w:rStyle w:val="10"/>
          <w:rFonts w:ascii="Times New Roman" w:hAnsi="Times New Roman"/>
          <w:sz w:val="21"/>
          <w:szCs w:val="21"/>
        </w:rPr>
        <w:t>Hybrid Hierarchical Particle Swarm Optimization with Evolutionary Artificial Bee Colony Algorithm for Task Scheduling in Cloud Computing</w:t>
      </w:r>
    </w:p>
    <w:p>
      <w:pPr>
        <w:jc w:val="center"/>
        <w:rPr>
          <w:rFonts w:ascii="Times New Roman" w:hAnsi="Times New Roman" w:eastAsia="等线" w:cs="Times New Roman"/>
          <w:b/>
          <w:kern w:val="0"/>
          <w:szCs w:val="21"/>
          <w:lang w:val="en-GB" w:eastAsia="en-US"/>
        </w:rPr>
      </w:pPr>
      <w:r>
        <w:rPr>
          <w:rStyle w:val="10"/>
          <w:rFonts w:ascii="Times New Roman" w:hAnsi="Times New Roman"/>
          <w:b w:val="0"/>
          <w:sz w:val="21"/>
          <w:szCs w:val="21"/>
        </w:rPr>
        <w:t>S</w:t>
      </w:r>
      <w:r>
        <w:rPr>
          <w:rFonts w:ascii="Times New Roman" w:hAnsi="Times New Roman" w:cs="Times New Roman"/>
          <w:kern w:val="0"/>
          <w:szCs w:val="21"/>
        </w:rPr>
        <w:t>hasha Zhao</w:t>
      </w:r>
      <w:r>
        <w:rPr>
          <w:rFonts w:ascii="Times New Roman" w:hAnsi="Times New Roman" w:cs="Times New Roman"/>
          <w:kern w:val="0"/>
          <w:szCs w:val="21"/>
          <w:vertAlign w:val="superscript"/>
        </w:rPr>
        <w:t>1,2,3*</w:t>
      </w:r>
      <w:r>
        <w:rPr>
          <w:rFonts w:ascii="Times New Roman" w:hAnsi="Times New Roman" w:cs="Times New Roman"/>
          <w:kern w:val="0"/>
          <w:szCs w:val="21"/>
        </w:rPr>
        <w:t>, Huanwen Yan</w:t>
      </w:r>
      <w:r>
        <w:rPr>
          <w:rFonts w:ascii="Times New Roman" w:hAnsi="Times New Roman" w:cs="Times New Roman"/>
          <w:kern w:val="0"/>
          <w:szCs w:val="21"/>
          <w:vertAlign w:val="superscript"/>
        </w:rPr>
        <w:t>1,2</w:t>
      </w:r>
      <w:r>
        <w:rPr>
          <w:rFonts w:ascii="Times New Roman" w:hAnsi="Times New Roman" w:cs="Times New Roman"/>
          <w:kern w:val="0"/>
          <w:szCs w:val="21"/>
        </w:rPr>
        <w:t>, Qifeng Lin</w:t>
      </w:r>
      <w:r>
        <w:rPr>
          <w:rFonts w:ascii="Times New Roman" w:hAnsi="Times New Roman" w:cs="Times New Roman"/>
          <w:kern w:val="0"/>
          <w:szCs w:val="21"/>
          <w:vertAlign w:val="superscript"/>
        </w:rPr>
        <w:t>1,2</w:t>
      </w:r>
      <w:r>
        <w:rPr>
          <w:rFonts w:ascii="Times New Roman" w:hAnsi="Times New Roman" w:cs="Times New Roman"/>
          <w:kern w:val="0"/>
          <w:szCs w:val="21"/>
        </w:rPr>
        <w:t>, Xiangnan Feng</w:t>
      </w:r>
      <w:r>
        <w:rPr>
          <w:rFonts w:ascii="Times New Roman" w:hAnsi="Times New Roman" w:cs="Times New Roman"/>
          <w:kern w:val="0"/>
          <w:szCs w:val="21"/>
          <w:vertAlign w:val="superscript"/>
        </w:rPr>
        <w:t>1,2</w:t>
      </w:r>
      <w:r>
        <w:rPr>
          <w:rFonts w:ascii="Times New Roman" w:hAnsi="Times New Roman" w:cs="Times New Roman"/>
          <w:kern w:val="0"/>
          <w:szCs w:val="21"/>
        </w:rPr>
        <w:t>, He Chen</w:t>
      </w:r>
      <w:r>
        <w:rPr>
          <w:rFonts w:ascii="Times New Roman" w:hAnsi="Times New Roman" w:cs="Times New Roman"/>
          <w:kern w:val="0"/>
          <w:szCs w:val="21"/>
          <w:vertAlign w:val="superscript"/>
        </w:rPr>
        <w:t>1,2</w:t>
      </w:r>
      <w:r>
        <w:rPr>
          <w:rFonts w:ascii="Times New Roman" w:hAnsi="Times New Roman" w:cs="Times New Roman"/>
          <w:kern w:val="0"/>
          <w:szCs w:val="21"/>
        </w:rPr>
        <w:t xml:space="preserve"> and Dengyin Zhang</w:t>
      </w:r>
      <w:r>
        <w:rPr>
          <w:rFonts w:ascii="Times New Roman" w:hAnsi="Times New Roman" w:cs="Times New Roman"/>
          <w:kern w:val="0"/>
          <w:szCs w:val="21"/>
          <w:vertAlign w:val="superscript"/>
        </w:rPr>
        <w:t>1,2</w:t>
      </w:r>
    </w:p>
    <w:p>
      <w:pPr>
        <w:rPr>
          <w:rFonts w:ascii="Times New Roman" w:hAnsi="Times New Roman" w:cs="Times New Roman"/>
          <w:kern w:val="0"/>
          <w:sz w:val="20"/>
          <w:szCs w:val="20"/>
        </w:rPr>
      </w:pPr>
      <w:r>
        <w:rPr>
          <w:rFonts w:ascii="Times New Roman" w:hAnsi="Times New Roman" w:cs="Times New Roman"/>
          <w:kern w:val="0"/>
          <w:sz w:val="20"/>
          <w:szCs w:val="20"/>
          <w:vertAlign w:val="superscript"/>
        </w:rPr>
        <w:t xml:space="preserve">1 </w:t>
      </w:r>
      <w:r>
        <w:rPr>
          <w:rFonts w:ascii="Times New Roman" w:hAnsi="Times New Roman" w:cs="Times New Roman"/>
          <w:kern w:val="0"/>
          <w:sz w:val="20"/>
          <w:szCs w:val="20"/>
        </w:rPr>
        <w:t>College of Internet of Things, Nanjing University of Posts and Telecommunications, Nanjing, 210003, China</w:t>
      </w:r>
    </w:p>
    <w:p>
      <w:pPr>
        <w:rPr>
          <w:rFonts w:ascii="Times New Roman" w:hAnsi="Times New Roman" w:cs="Times New Roman"/>
          <w:kern w:val="0"/>
          <w:sz w:val="20"/>
          <w:szCs w:val="20"/>
        </w:rPr>
      </w:pPr>
      <w:r>
        <w:rPr>
          <w:rFonts w:ascii="Times New Roman" w:hAnsi="Times New Roman" w:cs="Times New Roman"/>
          <w:kern w:val="0"/>
          <w:sz w:val="20"/>
          <w:szCs w:val="20"/>
          <w:vertAlign w:val="superscript"/>
        </w:rPr>
        <w:t>2</w:t>
      </w:r>
      <w:r>
        <w:rPr>
          <w:rFonts w:ascii="Times New Roman" w:hAnsi="Times New Roman" w:cs="Times New Roman"/>
          <w:kern w:val="0"/>
          <w:sz w:val="20"/>
          <w:szCs w:val="20"/>
        </w:rPr>
        <w:t xml:space="preserve"> Jiangsu Key Laboratory of Broadband Wireless Communication and Internet of Things, Nanjing University of Posts and Telecommunications, Nanjing, 210003, China </w:t>
      </w:r>
    </w:p>
    <w:p>
      <w:pPr>
        <w:rPr>
          <w:rFonts w:ascii="Times New Roman" w:hAnsi="Times New Roman" w:cs="Times New Roman"/>
          <w:kern w:val="0"/>
          <w:sz w:val="20"/>
          <w:szCs w:val="20"/>
        </w:rPr>
      </w:pPr>
      <w:r>
        <w:rPr>
          <w:rFonts w:ascii="Times New Roman" w:hAnsi="Times New Roman" w:cs="Times New Roman"/>
          <w:kern w:val="0"/>
          <w:sz w:val="20"/>
          <w:szCs w:val="20"/>
          <w:vertAlign w:val="superscript"/>
        </w:rPr>
        <w:t xml:space="preserve">3 </w:t>
      </w:r>
      <w:r>
        <w:rPr>
          <w:rFonts w:ascii="Times New Roman" w:hAnsi="Times New Roman" w:cs="Times New Roman"/>
          <w:kern w:val="0"/>
          <w:sz w:val="20"/>
          <w:szCs w:val="20"/>
        </w:rPr>
        <w:t>Tongding Interconnection Information Co., Lt, Suzhou 215000, China</w:t>
      </w:r>
    </w:p>
    <w:p>
      <w:pPr>
        <w:tabs>
          <w:tab w:val="left" w:pos="187"/>
        </w:tabs>
        <w:snapToGrid w:val="0"/>
        <w:jc w:val="center"/>
        <w:rPr>
          <w:rFonts w:ascii="Times New Roman" w:hAnsi="Times New Roman" w:cs="Times New Roman"/>
          <w:b/>
          <w:bCs/>
        </w:rPr>
      </w:pPr>
    </w:p>
    <w:p>
      <w:pPr>
        <w:tabs>
          <w:tab w:val="left" w:pos="187"/>
        </w:tabs>
        <w:snapToGrid w:val="0"/>
        <w:ind w:firstLine="220" w:firstLineChars="100"/>
        <w:rPr>
          <w:rFonts w:ascii="Times New Roman" w:hAnsi="Times New Roman" w:eastAsia="宋体" w:cs="Times New Roman"/>
          <w:kern w:val="0"/>
          <w:sz w:val="22"/>
        </w:rPr>
      </w:pPr>
      <w:r>
        <w:rPr>
          <w:rFonts w:ascii="Times New Roman" w:hAnsi="Times New Roman" w:eastAsia="宋体" w:cs="Times New Roman"/>
          <w:kern w:val="0"/>
          <w:sz w:val="22"/>
        </w:rPr>
        <w:t>T</w:t>
      </w:r>
      <w:r>
        <w:rPr>
          <w:rFonts w:hint="eastAsia" w:ascii="Times New Roman" w:hAnsi="Times New Roman" w:eastAsia="宋体" w:cs="Times New Roman"/>
          <w:kern w:val="0"/>
          <w:sz w:val="22"/>
        </w:rPr>
        <w:t>he</w:t>
      </w:r>
      <w:r>
        <w:rPr>
          <w:rFonts w:ascii="Times New Roman" w:hAnsi="Times New Roman" w:eastAsia="宋体" w:cs="Times New Roman"/>
          <w:kern w:val="0"/>
          <w:sz w:val="22"/>
        </w:rPr>
        <w:t xml:space="preserve"> task-dependent statistical analysis results of the runtime and standard deviation of each algorithm within homogeneous and heterogeneous scheduling scenarios are shown in </w:t>
      </w:r>
      <w:r>
        <w:rPr>
          <w:rFonts w:ascii="Times New Roman" w:hAnsi="Times New Roman" w:eastAsia="宋体" w:cs="Times New Roman"/>
          <w:b/>
          <w:kern w:val="0"/>
          <w:sz w:val="22"/>
        </w:rPr>
        <w:t>Tables</w:t>
      </w:r>
      <w:r>
        <w:rPr>
          <w:rFonts w:ascii="Times New Roman" w:hAnsi="Times New Roman" w:eastAsia="宋体" w:cs="Times New Roman"/>
          <w:kern w:val="0"/>
          <w:sz w:val="22"/>
        </w:rPr>
        <w:t xml:space="preserve"> S1 and S2, respectively.</w:t>
      </w:r>
    </w:p>
    <w:p>
      <w:pPr>
        <w:tabs>
          <w:tab w:val="left" w:pos="187"/>
        </w:tabs>
        <w:snapToGrid w:val="0"/>
        <w:jc w:val="center"/>
        <w:rPr>
          <w:rFonts w:ascii="Times New Roman" w:hAnsi="Times New Roman" w:cs="Times New Roman"/>
        </w:rPr>
      </w:pPr>
      <w:r>
        <w:rPr>
          <w:rFonts w:ascii="Times New Roman" w:hAnsi="Times New Roman" w:cs="Times New Roman"/>
          <w:b/>
          <w:bCs/>
        </w:rPr>
        <w:t>Table S1</w:t>
      </w:r>
      <w:r>
        <w:rPr>
          <w:rFonts w:ascii="Times New Roman" w:hAnsi="Times New Roman" w:cs="Times New Roman"/>
          <w:b/>
        </w:rPr>
        <w:t>:</w:t>
      </w:r>
      <w:r>
        <w:rPr>
          <w:rFonts w:ascii="Times New Roman" w:hAnsi="Times New Roman" w:cs="Times New Roman"/>
        </w:rPr>
        <w:t xml:space="preserve"> Statistical analysis on runtime in the homogeneous task scheduling scenario with each algorithm</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152"/>
        <w:gridCol w:w="870"/>
        <w:gridCol w:w="870"/>
        <w:gridCol w:w="1011"/>
        <w:gridCol w:w="995"/>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11"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bookmarkStart w:id="0" w:name="_Hlk147235305"/>
            <w:r>
              <w:rPr>
                <w:rFonts w:ascii="Times New Roman" w:hAnsi="Times New Roman" w:cs="Times New Roman"/>
                <w:b/>
                <w:bCs/>
              </w:rPr>
              <w:t>Number of tasks</w:t>
            </w:r>
          </w:p>
        </w:tc>
        <w:tc>
          <w:tcPr>
            <w:tcW w:w="1152"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value</w:t>
            </w:r>
          </w:p>
        </w:tc>
        <w:tc>
          <w:tcPr>
            <w:tcW w:w="870"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ABC</w:t>
            </w:r>
          </w:p>
        </w:tc>
        <w:tc>
          <w:tcPr>
            <w:tcW w:w="870"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PSO</w:t>
            </w:r>
          </w:p>
        </w:tc>
        <w:tc>
          <w:tcPr>
            <w:tcW w:w="1011"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EABC</w:t>
            </w:r>
          </w:p>
        </w:tc>
        <w:tc>
          <w:tcPr>
            <w:tcW w:w="995"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HPSO</w:t>
            </w:r>
          </w:p>
        </w:tc>
        <w:tc>
          <w:tcPr>
            <w:tcW w:w="1084"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HPSO-EABC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1"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200</w:t>
            </w:r>
          </w:p>
        </w:tc>
        <w:tc>
          <w:tcPr>
            <w:tcW w:w="1152" w:type="dxa"/>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Worst</w:t>
            </w:r>
          </w:p>
        </w:tc>
        <w:tc>
          <w:tcPr>
            <w:tcW w:w="870" w:type="dxa"/>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11.73</w:t>
            </w:r>
          </w:p>
        </w:tc>
        <w:tc>
          <w:tcPr>
            <w:tcW w:w="870" w:type="dxa"/>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11.82</w:t>
            </w:r>
          </w:p>
        </w:tc>
        <w:tc>
          <w:tcPr>
            <w:tcW w:w="1011" w:type="dxa"/>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11.59</w:t>
            </w:r>
          </w:p>
        </w:tc>
        <w:tc>
          <w:tcPr>
            <w:tcW w:w="995" w:type="dxa"/>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11.78</w:t>
            </w:r>
          </w:p>
        </w:tc>
        <w:tc>
          <w:tcPr>
            <w:tcW w:w="1084" w:type="dxa"/>
            <w:tcBorders>
              <w:top w:val="single" w:color="auto" w:sz="12" w:space="0"/>
              <w:left w:val="nil"/>
              <w:bottom w:val="nil"/>
              <w:right w:val="nil"/>
            </w:tcBorders>
            <w:vAlign w:val="center"/>
          </w:tcPr>
          <w:p>
            <w:pPr>
              <w:jc w:val="center"/>
              <w:rPr>
                <w:rFonts w:ascii="Times New Roman" w:hAnsi="Times New Roman" w:cs="Times New Roman"/>
                <w:b/>
                <w:sz w:val="22"/>
              </w:rPr>
            </w:pPr>
            <w:r>
              <w:rPr>
                <w:rFonts w:ascii="Times New Roman" w:hAnsi="Times New Roman" w:cs="Times New Roman"/>
                <w:b/>
                <w:bCs/>
                <w:color w:val="000000"/>
                <w:sz w:val="22"/>
                <w:lang w:bidi="ar"/>
              </w:rPr>
              <w:t>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Best</w:t>
            </w:r>
          </w:p>
        </w:tc>
        <w:tc>
          <w:tcPr>
            <w:tcW w:w="870"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11.08</w:t>
            </w:r>
          </w:p>
        </w:tc>
        <w:tc>
          <w:tcPr>
            <w:tcW w:w="870"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11.38</w:t>
            </w:r>
          </w:p>
        </w:tc>
        <w:tc>
          <w:tcPr>
            <w:tcW w:w="1011"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11.11</w:t>
            </w:r>
          </w:p>
        </w:tc>
        <w:tc>
          <w:tcPr>
            <w:tcW w:w="995"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11.31</w:t>
            </w:r>
          </w:p>
        </w:tc>
        <w:tc>
          <w:tcPr>
            <w:tcW w:w="1084" w:type="dxa"/>
            <w:tcBorders>
              <w:top w:val="nil"/>
              <w:left w:val="nil"/>
              <w:bottom w:val="nil"/>
              <w:right w:val="nil"/>
            </w:tcBorders>
            <w:vAlign w:val="center"/>
          </w:tcPr>
          <w:p>
            <w:pPr>
              <w:jc w:val="center"/>
              <w:rPr>
                <w:rFonts w:ascii="Times New Roman" w:hAnsi="Times New Roman" w:cs="Times New Roman"/>
                <w:b/>
                <w:sz w:val="22"/>
              </w:rPr>
            </w:pPr>
            <w:r>
              <w:rPr>
                <w:rFonts w:ascii="Times New Roman" w:hAnsi="Times New Roman" w:cs="Times New Roman"/>
                <w:b/>
                <w:bCs/>
                <w:color w:val="000000"/>
                <w:sz w:val="22"/>
                <w:lang w:bidi="ar"/>
              </w:rPr>
              <w:t>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Average</w:t>
            </w:r>
          </w:p>
        </w:tc>
        <w:tc>
          <w:tcPr>
            <w:tcW w:w="870"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11.45</w:t>
            </w:r>
          </w:p>
        </w:tc>
        <w:tc>
          <w:tcPr>
            <w:tcW w:w="870"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11.61</w:t>
            </w:r>
          </w:p>
        </w:tc>
        <w:tc>
          <w:tcPr>
            <w:tcW w:w="1011"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11.41</w:t>
            </w:r>
          </w:p>
        </w:tc>
        <w:tc>
          <w:tcPr>
            <w:tcW w:w="995"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11.58</w:t>
            </w:r>
          </w:p>
        </w:tc>
        <w:tc>
          <w:tcPr>
            <w:tcW w:w="1084" w:type="dxa"/>
            <w:tcBorders>
              <w:top w:val="nil"/>
              <w:left w:val="nil"/>
              <w:bottom w:val="nil"/>
              <w:right w:val="nil"/>
            </w:tcBorders>
            <w:vAlign w:val="center"/>
          </w:tcPr>
          <w:p>
            <w:pPr>
              <w:jc w:val="center"/>
              <w:rPr>
                <w:rFonts w:ascii="Times New Roman" w:hAnsi="Times New Roman" w:cs="Times New Roman"/>
                <w:b/>
                <w:sz w:val="22"/>
              </w:rPr>
            </w:pPr>
            <w:r>
              <w:rPr>
                <w:rFonts w:ascii="Times New Roman" w:hAnsi="Times New Roman" w:cs="Times New Roman"/>
                <w:b/>
                <w:bCs/>
                <w:color w:val="000000"/>
                <w:sz w:val="22"/>
                <w:lang w:bidi="ar"/>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1152" w:type="dxa"/>
            <w:tcBorders>
              <w:top w:val="nil"/>
              <w:left w:val="nil"/>
              <w:bottom w:val="single" w:color="auto" w:sz="12" w:space="0"/>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SD</w:t>
            </w:r>
          </w:p>
        </w:tc>
        <w:tc>
          <w:tcPr>
            <w:tcW w:w="870" w:type="dxa"/>
            <w:tcBorders>
              <w:top w:val="nil"/>
              <w:left w:val="nil"/>
              <w:bottom w:val="single" w:color="auto" w:sz="12" w:space="0"/>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0.21</w:t>
            </w:r>
          </w:p>
        </w:tc>
        <w:tc>
          <w:tcPr>
            <w:tcW w:w="870" w:type="dxa"/>
            <w:tcBorders>
              <w:top w:val="nil"/>
              <w:left w:val="nil"/>
              <w:bottom w:val="single" w:color="auto" w:sz="12" w:space="0"/>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0.18</w:t>
            </w:r>
          </w:p>
        </w:tc>
        <w:tc>
          <w:tcPr>
            <w:tcW w:w="1011" w:type="dxa"/>
            <w:tcBorders>
              <w:top w:val="nil"/>
              <w:left w:val="nil"/>
              <w:bottom w:val="single" w:color="auto" w:sz="12" w:space="0"/>
              <w:right w:val="nil"/>
            </w:tcBorders>
            <w:vAlign w:val="center"/>
          </w:tcPr>
          <w:p>
            <w:pPr>
              <w:jc w:val="center"/>
              <w:rPr>
                <w:rFonts w:ascii="Times New Roman" w:hAnsi="Times New Roman" w:cs="Times New Roman"/>
                <w:b/>
                <w:bCs/>
                <w:sz w:val="22"/>
              </w:rPr>
            </w:pPr>
            <w:r>
              <w:rPr>
                <w:rFonts w:ascii="Times New Roman" w:hAnsi="Times New Roman" w:cs="Times New Roman"/>
                <w:b/>
                <w:bCs/>
                <w:color w:val="000000"/>
                <w:sz w:val="22"/>
                <w:lang w:bidi="ar"/>
              </w:rPr>
              <w:t>0.13</w:t>
            </w:r>
          </w:p>
        </w:tc>
        <w:tc>
          <w:tcPr>
            <w:tcW w:w="995" w:type="dxa"/>
            <w:tcBorders>
              <w:top w:val="nil"/>
              <w:left w:val="nil"/>
              <w:bottom w:val="single" w:color="auto" w:sz="12" w:space="0"/>
              <w:right w:val="nil"/>
            </w:tcBorders>
            <w:vAlign w:val="center"/>
          </w:tcPr>
          <w:p>
            <w:pPr>
              <w:jc w:val="center"/>
              <w:rPr>
                <w:rFonts w:ascii="Times New Roman" w:hAnsi="Times New Roman" w:cs="Times New Roman"/>
                <w:b/>
                <w:bCs/>
                <w:sz w:val="22"/>
              </w:rPr>
            </w:pPr>
            <w:r>
              <w:rPr>
                <w:rFonts w:ascii="Times New Roman" w:hAnsi="Times New Roman" w:cs="Times New Roman"/>
                <w:b/>
                <w:bCs/>
                <w:color w:val="000000"/>
                <w:sz w:val="22"/>
                <w:lang w:bidi="ar"/>
              </w:rPr>
              <w:t>0.13</w:t>
            </w:r>
          </w:p>
        </w:tc>
        <w:tc>
          <w:tcPr>
            <w:tcW w:w="1084" w:type="dxa"/>
            <w:tcBorders>
              <w:top w:val="nil"/>
              <w:left w:val="nil"/>
              <w:bottom w:val="single" w:color="auto" w:sz="12" w:space="0"/>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lang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11"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400</w:t>
            </w:r>
          </w:p>
        </w:tc>
        <w:tc>
          <w:tcPr>
            <w:tcW w:w="1152" w:type="dxa"/>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Worst</w:t>
            </w:r>
          </w:p>
        </w:tc>
        <w:tc>
          <w:tcPr>
            <w:tcW w:w="870"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23.43</w:t>
            </w:r>
          </w:p>
        </w:tc>
        <w:tc>
          <w:tcPr>
            <w:tcW w:w="870"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23.66</w:t>
            </w:r>
          </w:p>
        </w:tc>
        <w:tc>
          <w:tcPr>
            <w:tcW w:w="1011"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23.03</w:t>
            </w:r>
          </w:p>
        </w:tc>
        <w:tc>
          <w:tcPr>
            <w:tcW w:w="995"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23.05</w:t>
            </w:r>
          </w:p>
        </w:tc>
        <w:tc>
          <w:tcPr>
            <w:tcW w:w="1084" w:type="dxa"/>
            <w:tcBorders>
              <w:top w:val="single" w:color="auto" w:sz="12" w:space="0"/>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Best</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22.52</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22.37</w:t>
            </w:r>
          </w:p>
        </w:tc>
        <w:tc>
          <w:tcPr>
            <w:tcW w:w="101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22.18</w:t>
            </w:r>
          </w:p>
        </w:tc>
        <w:tc>
          <w:tcPr>
            <w:tcW w:w="99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22.36</w:t>
            </w:r>
          </w:p>
        </w:tc>
        <w:tc>
          <w:tcPr>
            <w:tcW w:w="1084" w:type="dxa"/>
            <w:tcBorders>
              <w:top w:val="nil"/>
              <w:left w:val="nil"/>
              <w:bottom w:val="nil"/>
              <w:right w:val="nil"/>
            </w:tcBorders>
          </w:tcPr>
          <w:p>
            <w:pPr>
              <w:jc w:val="center"/>
              <w:rPr>
                <w:rFonts w:ascii="Times New Roman" w:hAnsi="Times New Roman" w:cs="Times New Roman"/>
                <w:b/>
                <w:bCs/>
                <w:sz w:val="22"/>
              </w:rPr>
            </w:pPr>
            <w:r>
              <w:rPr>
                <w:rFonts w:ascii="Times New Roman" w:hAnsi="Times New Roman" w:cs="Times New Roman"/>
                <w:b/>
                <w:bCs/>
                <w:sz w:val="22"/>
              </w:rPr>
              <w:t>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Average</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22.86</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23.00</w:t>
            </w:r>
          </w:p>
        </w:tc>
        <w:tc>
          <w:tcPr>
            <w:tcW w:w="101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22.59</w:t>
            </w:r>
          </w:p>
        </w:tc>
        <w:tc>
          <w:tcPr>
            <w:tcW w:w="99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22.70</w:t>
            </w:r>
          </w:p>
        </w:tc>
        <w:tc>
          <w:tcPr>
            <w:tcW w:w="1084" w:type="dxa"/>
            <w:tcBorders>
              <w:top w:val="nil"/>
              <w:left w:val="nil"/>
              <w:bottom w:val="nil"/>
              <w:right w:val="nil"/>
            </w:tcBorders>
          </w:tcPr>
          <w:p>
            <w:pPr>
              <w:jc w:val="center"/>
              <w:rPr>
                <w:rFonts w:ascii="Times New Roman" w:hAnsi="Times New Roman" w:cs="Times New Roman"/>
                <w:b/>
                <w:bCs/>
                <w:sz w:val="22"/>
              </w:rPr>
            </w:pPr>
            <w:r>
              <w:rPr>
                <w:rFonts w:ascii="Times New Roman" w:hAnsi="Times New Roman" w:cs="Times New Roman"/>
                <w:b/>
                <w:bCs/>
                <w:sz w:val="22"/>
              </w:rPr>
              <w:t>22.45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1152" w:type="dxa"/>
            <w:tcBorders>
              <w:top w:val="nil"/>
              <w:left w:val="nil"/>
              <w:bottom w:val="single" w:color="auto" w:sz="12" w:space="0"/>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SD</w:t>
            </w:r>
          </w:p>
        </w:tc>
        <w:tc>
          <w:tcPr>
            <w:tcW w:w="870"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0.29</w:t>
            </w:r>
          </w:p>
        </w:tc>
        <w:tc>
          <w:tcPr>
            <w:tcW w:w="870"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0.39</w:t>
            </w:r>
          </w:p>
        </w:tc>
        <w:tc>
          <w:tcPr>
            <w:tcW w:w="1011"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0.23</w:t>
            </w:r>
          </w:p>
        </w:tc>
        <w:tc>
          <w:tcPr>
            <w:tcW w:w="995"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0.24</w:t>
            </w:r>
          </w:p>
        </w:tc>
        <w:tc>
          <w:tcPr>
            <w:tcW w:w="1084" w:type="dxa"/>
            <w:tcBorders>
              <w:top w:val="nil"/>
              <w:left w:val="nil"/>
              <w:bottom w:val="single" w:color="auto" w:sz="12" w:space="0"/>
              <w:right w:val="nil"/>
            </w:tcBorders>
          </w:tcPr>
          <w:p>
            <w:pPr>
              <w:jc w:val="center"/>
              <w:rPr>
                <w:rFonts w:ascii="Times New Roman" w:hAnsi="Times New Roman" w:cs="Times New Roman"/>
                <w:b/>
                <w:sz w:val="22"/>
              </w:rPr>
            </w:pPr>
            <w:r>
              <w:rPr>
                <w:rFonts w:ascii="Times New Roman" w:hAnsi="Times New Roman" w:cs="Times New Roman"/>
                <w:b/>
                <w:bCs/>
                <w:sz w:val="22"/>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600</w:t>
            </w:r>
          </w:p>
        </w:tc>
        <w:tc>
          <w:tcPr>
            <w:tcW w:w="1152" w:type="dxa"/>
            <w:tcBorders>
              <w:top w:val="single" w:color="auto" w:sz="12" w:space="0"/>
              <w:left w:val="nil"/>
              <w:bottom w:val="nil"/>
              <w:right w:val="nil"/>
            </w:tcBorders>
          </w:tcPr>
          <w:p>
            <w:pPr>
              <w:jc w:val="center"/>
              <w:rPr>
                <w:rFonts w:ascii="Times New Roman" w:hAnsi="Times New Roman" w:cs="Times New Roman"/>
                <w:color w:val="000000"/>
                <w:sz w:val="22"/>
              </w:rPr>
            </w:pPr>
            <w:r>
              <w:rPr>
                <w:rFonts w:ascii="Times New Roman" w:hAnsi="Times New Roman" w:cs="Times New Roman"/>
                <w:sz w:val="22"/>
              </w:rPr>
              <w:t>Worst</w:t>
            </w:r>
          </w:p>
        </w:tc>
        <w:tc>
          <w:tcPr>
            <w:tcW w:w="870"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34.66</w:t>
            </w:r>
          </w:p>
        </w:tc>
        <w:tc>
          <w:tcPr>
            <w:tcW w:w="870"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35.44</w:t>
            </w:r>
          </w:p>
        </w:tc>
        <w:tc>
          <w:tcPr>
            <w:tcW w:w="1011" w:type="dxa"/>
            <w:tcBorders>
              <w:top w:val="single" w:color="auto" w:sz="12" w:space="0"/>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34.36</w:t>
            </w:r>
          </w:p>
        </w:tc>
        <w:tc>
          <w:tcPr>
            <w:tcW w:w="995"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34.57</w:t>
            </w:r>
          </w:p>
        </w:tc>
        <w:tc>
          <w:tcPr>
            <w:tcW w:w="1084"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tcPr>
          <w:p>
            <w:pPr>
              <w:jc w:val="center"/>
              <w:rPr>
                <w:rFonts w:ascii="Times New Roman" w:hAnsi="Times New Roman" w:cs="Times New Roman"/>
                <w:color w:val="000000"/>
                <w:sz w:val="22"/>
              </w:rPr>
            </w:pPr>
            <w:r>
              <w:rPr>
                <w:rFonts w:ascii="Times New Roman" w:hAnsi="Times New Roman" w:cs="Times New Roman"/>
                <w:sz w:val="22"/>
              </w:rPr>
              <w:t>Best</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33.53</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33.97</w:t>
            </w:r>
          </w:p>
        </w:tc>
        <w:tc>
          <w:tcPr>
            <w:tcW w:w="101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33.36</w:t>
            </w:r>
          </w:p>
        </w:tc>
        <w:tc>
          <w:tcPr>
            <w:tcW w:w="99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33.40</w:t>
            </w:r>
          </w:p>
        </w:tc>
        <w:tc>
          <w:tcPr>
            <w:tcW w:w="1084"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33.03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tcPr>
          <w:p>
            <w:pPr>
              <w:jc w:val="center"/>
              <w:rPr>
                <w:rFonts w:ascii="Times New Roman" w:hAnsi="Times New Roman" w:cs="Times New Roman"/>
                <w:color w:val="000000"/>
                <w:sz w:val="22"/>
              </w:rPr>
            </w:pPr>
            <w:r>
              <w:rPr>
                <w:rFonts w:ascii="Times New Roman" w:hAnsi="Times New Roman" w:cs="Times New Roman"/>
                <w:sz w:val="22"/>
              </w:rPr>
              <w:t>Average</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34.10</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34.59</w:t>
            </w:r>
          </w:p>
        </w:tc>
        <w:tc>
          <w:tcPr>
            <w:tcW w:w="101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33.94</w:t>
            </w:r>
          </w:p>
        </w:tc>
        <w:tc>
          <w:tcPr>
            <w:tcW w:w="99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34.01</w:t>
            </w:r>
          </w:p>
        </w:tc>
        <w:tc>
          <w:tcPr>
            <w:tcW w:w="1084"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33.77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1152" w:type="dxa"/>
            <w:tcBorders>
              <w:top w:val="nil"/>
              <w:left w:val="nil"/>
              <w:bottom w:val="single" w:color="auto" w:sz="12" w:space="0"/>
              <w:right w:val="nil"/>
            </w:tcBorders>
          </w:tcPr>
          <w:p>
            <w:pPr>
              <w:jc w:val="center"/>
              <w:rPr>
                <w:rFonts w:ascii="Times New Roman" w:hAnsi="Times New Roman" w:cs="Times New Roman"/>
                <w:color w:val="000000"/>
                <w:sz w:val="22"/>
              </w:rPr>
            </w:pPr>
            <w:r>
              <w:rPr>
                <w:rFonts w:ascii="Times New Roman" w:hAnsi="Times New Roman" w:cs="Times New Roman"/>
                <w:sz w:val="22"/>
              </w:rPr>
              <w:t>SD</w:t>
            </w:r>
          </w:p>
        </w:tc>
        <w:tc>
          <w:tcPr>
            <w:tcW w:w="870"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0.38</w:t>
            </w:r>
          </w:p>
        </w:tc>
        <w:tc>
          <w:tcPr>
            <w:tcW w:w="870"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0.41</w:t>
            </w:r>
          </w:p>
        </w:tc>
        <w:tc>
          <w:tcPr>
            <w:tcW w:w="1011" w:type="dxa"/>
            <w:tcBorders>
              <w:top w:val="nil"/>
              <w:left w:val="nil"/>
              <w:bottom w:val="single" w:color="auto" w:sz="12" w:space="0"/>
              <w:right w:val="nil"/>
            </w:tcBorders>
          </w:tcPr>
          <w:p>
            <w:pPr>
              <w:jc w:val="center"/>
              <w:rPr>
                <w:rFonts w:ascii="Times New Roman" w:hAnsi="Times New Roman" w:cs="Times New Roman"/>
                <w:b/>
                <w:sz w:val="22"/>
              </w:rPr>
            </w:pPr>
            <w:r>
              <w:rPr>
                <w:rFonts w:ascii="Times New Roman" w:hAnsi="Times New Roman" w:cs="Times New Roman"/>
                <w:b/>
                <w:bCs/>
                <w:sz w:val="22"/>
              </w:rPr>
              <w:t>0.30</w:t>
            </w:r>
          </w:p>
        </w:tc>
        <w:tc>
          <w:tcPr>
            <w:tcW w:w="995"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0.36</w:t>
            </w:r>
          </w:p>
        </w:tc>
        <w:tc>
          <w:tcPr>
            <w:tcW w:w="1084"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800</w:t>
            </w:r>
          </w:p>
        </w:tc>
        <w:tc>
          <w:tcPr>
            <w:tcW w:w="1152"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Worst</w:t>
            </w:r>
          </w:p>
        </w:tc>
        <w:tc>
          <w:tcPr>
            <w:tcW w:w="870"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46.30</w:t>
            </w:r>
          </w:p>
        </w:tc>
        <w:tc>
          <w:tcPr>
            <w:tcW w:w="870"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47.61</w:t>
            </w:r>
          </w:p>
        </w:tc>
        <w:tc>
          <w:tcPr>
            <w:tcW w:w="1011" w:type="dxa"/>
            <w:tcBorders>
              <w:top w:val="single" w:color="auto" w:sz="12" w:space="0"/>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45.50</w:t>
            </w:r>
          </w:p>
        </w:tc>
        <w:tc>
          <w:tcPr>
            <w:tcW w:w="995"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45.84</w:t>
            </w:r>
          </w:p>
        </w:tc>
        <w:tc>
          <w:tcPr>
            <w:tcW w:w="1084"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Best</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44.55</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45.03</w:t>
            </w:r>
          </w:p>
        </w:tc>
        <w:tc>
          <w:tcPr>
            <w:tcW w:w="101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44.31</w:t>
            </w:r>
          </w:p>
        </w:tc>
        <w:tc>
          <w:tcPr>
            <w:tcW w:w="99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44.68</w:t>
            </w:r>
          </w:p>
        </w:tc>
        <w:tc>
          <w:tcPr>
            <w:tcW w:w="1084"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44.15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Average</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45.38</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46.28</w:t>
            </w:r>
          </w:p>
        </w:tc>
        <w:tc>
          <w:tcPr>
            <w:tcW w:w="101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45.02</w:t>
            </w:r>
          </w:p>
        </w:tc>
        <w:tc>
          <w:tcPr>
            <w:tcW w:w="99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45.11</w:t>
            </w:r>
          </w:p>
        </w:tc>
        <w:tc>
          <w:tcPr>
            <w:tcW w:w="1084"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44.81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1152"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SD</w:t>
            </w:r>
          </w:p>
        </w:tc>
        <w:tc>
          <w:tcPr>
            <w:tcW w:w="870"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0.55</w:t>
            </w:r>
          </w:p>
        </w:tc>
        <w:tc>
          <w:tcPr>
            <w:tcW w:w="870"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0.76</w:t>
            </w:r>
          </w:p>
        </w:tc>
        <w:tc>
          <w:tcPr>
            <w:tcW w:w="1011" w:type="dxa"/>
            <w:tcBorders>
              <w:top w:val="nil"/>
              <w:left w:val="nil"/>
              <w:bottom w:val="single" w:color="auto" w:sz="12" w:space="0"/>
              <w:right w:val="nil"/>
            </w:tcBorders>
          </w:tcPr>
          <w:p>
            <w:pPr>
              <w:jc w:val="center"/>
              <w:rPr>
                <w:rFonts w:ascii="Times New Roman" w:hAnsi="Times New Roman" w:cs="Times New Roman"/>
                <w:b/>
                <w:sz w:val="22"/>
              </w:rPr>
            </w:pPr>
            <w:r>
              <w:rPr>
                <w:rFonts w:ascii="Times New Roman" w:hAnsi="Times New Roman" w:cs="Times New Roman"/>
                <w:b/>
                <w:bCs/>
                <w:sz w:val="22"/>
              </w:rPr>
              <w:t>0.33</w:t>
            </w:r>
          </w:p>
        </w:tc>
        <w:tc>
          <w:tcPr>
            <w:tcW w:w="995"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0.39</w:t>
            </w:r>
          </w:p>
        </w:tc>
        <w:tc>
          <w:tcPr>
            <w:tcW w:w="1084"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1000</w:t>
            </w:r>
          </w:p>
        </w:tc>
        <w:tc>
          <w:tcPr>
            <w:tcW w:w="1152"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Worst</w:t>
            </w:r>
          </w:p>
        </w:tc>
        <w:tc>
          <w:tcPr>
            <w:tcW w:w="870"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57.27</w:t>
            </w:r>
          </w:p>
        </w:tc>
        <w:tc>
          <w:tcPr>
            <w:tcW w:w="870"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59.41</w:t>
            </w:r>
          </w:p>
        </w:tc>
        <w:tc>
          <w:tcPr>
            <w:tcW w:w="1011"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57.25</w:t>
            </w:r>
          </w:p>
        </w:tc>
        <w:tc>
          <w:tcPr>
            <w:tcW w:w="995"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57.26</w:t>
            </w:r>
          </w:p>
        </w:tc>
        <w:tc>
          <w:tcPr>
            <w:tcW w:w="1084" w:type="dxa"/>
            <w:tcBorders>
              <w:top w:val="single" w:color="auto" w:sz="12" w:space="0"/>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56.18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Best</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56.28</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55.76</w:t>
            </w:r>
          </w:p>
        </w:tc>
        <w:tc>
          <w:tcPr>
            <w:tcW w:w="101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55.69</w:t>
            </w:r>
          </w:p>
        </w:tc>
        <w:tc>
          <w:tcPr>
            <w:tcW w:w="99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55.69</w:t>
            </w:r>
          </w:p>
        </w:tc>
        <w:tc>
          <w:tcPr>
            <w:tcW w:w="1084"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55.32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115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Average</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56.65</w:t>
            </w:r>
          </w:p>
        </w:tc>
        <w:tc>
          <w:tcPr>
            <w:tcW w:w="870"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57.6</w:t>
            </w:r>
          </w:p>
        </w:tc>
        <w:tc>
          <w:tcPr>
            <w:tcW w:w="101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56.30</w:t>
            </w:r>
          </w:p>
        </w:tc>
        <w:tc>
          <w:tcPr>
            <w:tcW w:w="99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56.45</w:t>
            </w:r>
          </w:p>
        </w:tc>
        <w:tc>
          <w:tcPr>
            <w:tcW w:w="1084"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55.80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211"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1152"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SD</w:t>
            </w:r>
          </w:p>
        </w:tc>
        <w:tc>
          <w:tcPr>
            <w:tcW w:w="870"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0.34</w:t>
            </w:r>
          </w:p>
        </w:tc>
        <w:tc>
          <w:tcPr>
            <w:tcW w:w="870"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1.18</w:t>
            </w:r>
          </w:p>
        </w:tc>
        <w:tc>
          <w:tcPr>
            <w:tcW w:w="1011"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0.44</w:t>
            </w:r>
          </w:p>
        </w:tc>
        <w:tc>
          <w:tcPr>
            <w:tcW w:w="995"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0.45</w:t>
            </w:r>
          </w:p>
        </w:tc>
        <w:tc>
          <w:tcPr>
            <w:tcW w:w="1084" w:type="dxa"/>
            <w:tcBorders>
              <w:top w:val="nil"/>
              <w:left w:val="nil"/>
              <w:bottom w:val="single" w:color="auto" w:sz="12" w:space="0"/>
              <w:right w:val="nil"/>
            </w:tcBorders>
          </w:tcPr>
          <w:p>
            <w:pPr>
              <w:jc w:val="center"/>
              <w:rPr>
                <w:rFonts w:ascii="Times New Roman" w:hAnsi="Times New Roman" w:cs="Times New Roman"/>
                <w:b/>
                <w:sz w:val="22"/>
              </w:rPr>
            </w:pPr>
            <w:r>
              <w:rPr>
                <w:rFonts w:ascii="Times New Roman" w:hAnsi="Times New Roman" w:cs="Times New Roman"/>
                <w:b/>
                <w:bCs/>
                <w:sz w:val="22"/>
              </w:rPr>
              <w:t>0.30</w:t>
            </w:r>
          </w:p>
        </w:tc>
      </w:tr>
      <w:bookmarkEnd w:id="0"/>
    </w:tbl>
    <w:p>
      <w:pPr>
        <w:tabs>
          <w:tab w:val="left" w:pos="187"/>
        </w:tabs>
        <w:snapToGrid w:val="0"/>
        <w:spacing w:before="312" w:beforeLines="100"/>
        <w:jc w:val="center"/>
        <w:rPr>
          <w:rFonts w:ascii="Times New Roman" w:hAnsi="Times New Roman" w:cs="Times New Roman"/>
        </w:rPr>
      </w:pPr>
      <w:r>
        <w:rPr>
          <w:rFonts w:ascii="Times New Roman" w:hAnsi="Times New Roman" w:cs="Times New Roman"/>
          <w:b/>
          <w:bCs/>
        </w:rPr>
        <w:t>Table S2</w:t>
      </w:r>
      <w:r>
        <w:rPr>
          <w:rFonts w:ascii="Times New Roman" w:hAnsi="Times New Roman" w:cs="Times New Roman"/>
          <w:b/>
        </w:rPr>
        <w:t>:</w:t>
      </w:r>
      <w:r>
        <w:rPr>
          <w:rFonts w:ascii="Times New Roman" w:hAnsi="Times New Roman" w:cs="Times New Roman"/>
        </w:rPr>
        <w:t xml:space="preserve"> Statistical analysis on runtime in the heterogeneous task scheduling scenario with each algorithm</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964"/>
        <w:gridCol w:w="932"/>
        <w:gridCol w:w="959"/>
        <w:gridCol w:w="1001"/>
        <w:gridCol w:w="987"/>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1519"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Number of tasks</w:t>
            </w:r>
          </w:p>
        </w:tc>
        <w:tc>
          <w:tcPr>
            <w:tcW w:w="964"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value</w:t>
            </w:r>
          </w:p>
        </w:tc>
        <w:tc>
          <w:tcPr>
            <w:tcW w:w="932"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ABC</w:t>
            </w:r>
          </w:p>
        </w:tc>
        <w:tc>
          <w:tcPr>
            <w:tcW w:w="959"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PSO</w:t>
            </w:r>
          </w:p>
        </w:tc>
        <w:tc>
          <w:tcPr>
            <w:tcW w:w="1001"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EABC</w:t>
            </w:r>
          </w:p>
        </w:tc>
        <w:tc>
          <w:tcPr>
            <w:tcW w:w="987"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HPSO</w:t>
            </w:r>
          </w:p>
        </w:tc>
        <w:tc>
          <w:tcPr>
            <w:tcW w:w="1075" w:type="dxa"/>
            <w:tcBorders>
              <w:top w:val="single" w:color="auto" w:sz="12" w:space="0"/>
              <w:left w:val="nil"/>
              <w:bottom w:val="single" w:color="auto" w:sz="12" w:space="0"/>
              <w:right w:val="nil"/>
            </w:tcBorders>
            <w:vAlign w:val="center"/>
          </w:tcPr>
          <w:p>
            <w:pPr>
              <w:jc w:val="center"/>
              <w:rPr>
                <w:rFonts w:ascii="Times New Roman" w:hAnsi="Times New Roman" w:cs="Times New Roman"/>
                <w:b/>
                <w:bCs/>
              </w:rPr>
            </w:pPr>
            <w:r>
              <w:rPr>
                <w:rFonts w:ascii="Times New Roman" w:hAnsi="Times New Roman" w:cs="Times New Roman"/>
                <w:b/>
                <w:bCs/>
              </w:rPr>
              <w:t>HPSO-EABC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jc w:val="center"/>
        </w:trPr>
        <w:tc>
          <w:tcPr>
            <w:tcW w:w="1519"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200</w:t>
            </w:r>
          </w:p>
        </w:tc>
        <w:tc>
          <w:tcPr>
            <w:tcW w:w="964" w:type="dxa"/>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Worst</w:t>
            </w:r>
          </w:p>
        </w:tc>
        <w:tc>
          <w:tcPr>
            <w:tcW w:w="932"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9.53</w:t>
            </w:r>
          </w:p>
        </w:tc>
        <w:tc>
          <w:tcPr>
            <w:tcW w:w="959"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9.26</w:t>
            </w:r>
          </w:p>
        </w:tc>
        <w:tc>
          <w:tcPr>
            <w:tcW w:w="1001"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9.28</w:t>
            </w:r>
          </w:p>
        </w:tc>
        <w:tc>
          <w:tcPr>
            <w:tcW w:w="987"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9.04</w:t>
            </w:r>
          </w:p>
        </w:tc>
        <w:tc>
          <w:tcPr>
            <w:tcW w:w="1075" w:type="dxa"/>
            <w:tcBorders>
              <w:top w:val="single" w:color="auto" w:sz="12" w:space="0"/>
              <w:left w:val="nil"/>
              <w:bottom w:val="nil"/>
              <w:right w:val="nil"/>
            </w:tcBorders>
          </w:tcPr>
          <w:p>
            <w:pPr>
              <w:jc w:val="center"/>
              <w:rPr>
                <w:rFonts w:ascii="Times New Roman" w:hAnsi="Times New Roman" w:cs="Times New Roman"/>
                <w:b/>
                <w:bCs/>
                <w:sz w:val="22"/>
              </w:rPr>
            </w:pPr>
            <w:r>
              <w:rPr>
                <w:rFonts w:ascii="Times New Roman" w:hAnsi="Times New Roman" w:cs="Times New Roman"/>
                <w:b/>
                <w:bCs/>
                <w:sz w:val="22"/>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Best</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6.55</w:t>
            </w:r>
          </w:p>
        </w:tc>
        <w:tc>
          <w:tcPr>
            <w:tcW w:w="959"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6.65</w:t>
            </w:r>
          </w:p>
        </w:tc>
        <w:tc>
          <w:tcPr>
            <w:tcW w:w="100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6.38</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6.47</w:t>
            </w:r>
          </w:p>
        </w:tc>
        <w:tc>
          <w:tcPr>
            <w:tcW w:w="1075" w:type="dxa"/>
            <w:tcBorders>
              <w:top w:val="nil"/>
              <w:left w:val="nil"/>
              <w:bottom w:val="nil"/>
              <w:right w:val="nil"/>
            </w:tcBorders>
          </w:tcPr>
          <w:p>
            <w:pPr>
              <w:jc w:val="center"/>
              <w:rPr>
                <w:rFonts w:ascii="Times New Roman" w:hAnsi="Times New Roman" w:cs="Times New Roman"/>
                <w:b/>
                <w:bCs/>
                <w:sz w:val="22"/>
              </w:rPr>
            </w:pPr>
            <w:r>
              <w:rPr>
                <w:rFonts w:ascii="Times New Roman" w:hAnsi="Times New Roman" w:cs="Times New Roman"/>
                <w:b/>
                <w:bCs/>
                <w:sz w:val="22"/>
              </w:rP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Average</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7.98</w:t>
            </w:r>
          </w:p>
        </w:tc>
        <w:tc>
          <w:tcPr>
            <w:tcW w:w="959"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7.67</w:t>
            </w:r>
          </w:p>
        </w:tc>
        <w:tc>
          <w:tcPr>
            <w:tcW w:w="100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7.47</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7.68</w:t>
            </w:r>
          </w:p>
        </w:tc>
        <w:tc>
          <w:tcPr>
            <w:tcW w:w="1075" w:type="dxa"/>
            <w:tcBorders>
              <w:top w:val="nil"/>
              <w:left w:val="nil"/>
              <w:bottom w:val="nil"/>
              <w:right w:val="nil"/>
            </w:tcBorders>
          </w:tcPr>
          <w:p>
            <w:pPr>
              <w:jc w:val="center"/>
              <w:rPr>
                <w:rFonts w:ascii="Times New Roman" w:hAnsi="Times New Roman" w:cs="Times New Roman"/>
                <w:b/>
                <w:bCs/>
                <w:sz w:val="22"/>
              </w:rPr>
            </w:pPr>
            <w:r>
              <w:rPr>
                <w:rFonts w:ascii="Times New Roman" w:hAnsi="Times New Roman" w:cs="Times New Roman"/>
                <w:b/>
                <w:bCs/>
                <w:sz w:val="22"/>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964" w:type="dxa"/>
            <w:tcBorders>
              <w:top w:val="nil"/>
              <w:left w:val="nil"/>
              <w:bottom w:val="single" w:color="auto" w:sz="12" w:space="0"/>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SD</w:t>
            </w:r>
          </w:p>
        </w:tc>
        <w:tc>
          <w:tcPr>
            <w:tcW w:w="932"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1.13</w:t>
            </w:r>
          </w:p>
        </w:tc>
        <w:tc>
          <w:tcPr>
            <w:tcW w:w="959" w:type="dxa"/>
            <w:tcBorders>
              <w:top w:val="nil"/>
              <w:left w:val="nil"/>
              <w:bottom w:val="single" w:color="auto" w:sz="12" w:space="0"/>
              <w:right w:val="nil"/>
            </w:tcBorders>
          </w:tcPr>
          <w:p>
            <w:pPr>
              <w:jc w:val="center"/>
              <w:rPr>
                <w:rFonts w:ascii="Times New Roman" w:hAnsi="Times New Roman" w:cs="Times New Roman"/>
                <w:b/>
                <w:sz w:val="22"/>
              </w:rPr>
            </w:pPr>
            <w:r>
              <w:rPr>
                <w:rFonts w:ascii="Times New Roman" w:hAnsi="Times New Roman" w:cs="Times New Roman"/>
                <w:b/>
                <w:bCs/>
                <w:sz w:val="22"/>
              </w:rPr>
              <w:t>0.69</w:t>
            </w:r>
          </w:p>
        </w:tc>
        <w:tc>
          <w:tcPr>
            <w:tcW w:w="1001"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0.93</w:t>
            </w:r>
          </w:p>
        </w:tc>
        <w:tc>
          <w:tcPr>
            <w:tcW w:w="987"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0.93</w:t>
            </w:r>
          </w:p>
        </w:tc>
        <w:tc>
          <w:tcPr>
            <w:tcW w:w="1075"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jc w:val="center"/>
        </w:trPr>
        <w:tc>
          <w:tcPr>
            <w:tcW w:w="1519"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400</w:t>
            </w:r>
          </w:p>
        </w:tc>
        <w:tc>
          <w:tcPr>
            <w:tcW w:w="964" w:type="dxa"/>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Worst</w:t>
            </w:r>
          </w:p>
        </w:tc>
        <w:tc>
          <w:tcPr>
            <w:tcW w:w="932"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23.47</w:t>
            </w:r>
          </w:p>
        </w:tc>
        <w:tc>
          <w:tcPr>
            <w:tcW w:w="959"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18.87</w:t>
            </w:r>
          </w:p>
        </w:tc>
        <w:tc>
          <w:tcPr>
            <w:tcW w:w="1001"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20.59</w:t>
            </w:r>
          </w:p>
        </w:tc>
        <w:tc>
          <w:tcPr>
            <w:tcW w:w="987"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18.52</w:t>
            </w:r>
          </w:p>
        </w:tc>
        <w:tc>
          <w:tcPr>
            <w:tcW w:w="1075" w:type="dxa"/>
            <w:tcBorders>
              <w:top w:val="single" w:color="auto" w:sz="12" w:space="0"/>
              <w:left w:val="nil"/>
              <w:bottom w:val="nil"/>
              <w:right w:val="nil"/>
            </w:tcBorders>
          </w:tcPr>
          <w:p>
            <w:pPr>
              <w:jc w:val="center"/>
              <w:rPr>
                <w:rFonts w:ascii="Times New Roman" w:hAnsi="Times New Roman" w:cs="Times New Roman"/>
                <w:b/>
                <w:bCs/>
                <w:sz w:val="22"/>
              </w:rPr>
            </w:pPr>
            <w:r>
              <w:rPr>
                <w:rFonts w:ascii="Times New Roman" w:hAnsi="Times New Roman" w:cs="Times New Roman"/>
                <w:b/>
                <w:bCs/>
                <w:sz w:val="22"/>
              </w:rPr>
              <w:t>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Best</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13.68</w:t>
            </w:r>
          </w:p>
        </w:tc>
        <w:tc>
          <w:tcPr>
            <w:tcW w:w="959"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13.23</w:t>
            </w:r>
          </w:p>
        </w:tc>
        <w:tc>
          <w:tcPr>
            <w:tcW w:w="100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13.05</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13.74</w:t>
            </w:r>
          </w:p>
        </w:tc>
        <w:tc>
          <w:tcPr>
            <w:tcW w:w="1075" w:type="dxa"/>
            <w:tcBorders>
              <w:top w:val="nil"/>
              <w:left w:val="nil"/>
              <w:bottom w:val="nil"/>
              <w:right w:val="nil"/>
            </w:tcBorders>
          </w:tcPr>
          <w:p>
            <w:pPr>
              <w:jc w:val="center"/>
              <w:rPr>
                <w:rFonts w:ascii="Times New Roman" w:hAnsi="Times New Roman" w:cs="Times New Roman"/>
                <w:b/>
                <w:bCs/>
                <w:sz w:val="22"/>
              </w:rPr>
            </w:pPr>
            <w:r>
              <w:rPr>
                <w:rFonts w:ascii="Times New Roman" w:hAnsi="Times New Roman" w:cs="Times New Roman"/>
                <w:b/>
                <w:bCs/>
                <w:sz w:val="22"/>
              </w:rPr>
              <w:t>12.53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Average</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19.66</w:t>
            </w:r>
          </w:p>
        </w:tc>
        <w:tc>
          <w:tcPr>
            <w:tcW w:w="959"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15.67</w:t>
            </w:r>
          </w:p>
        </w:tc>
        <w:tc>
          <w:tcPr>
            <w:tcW w:w="100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16.75</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15.88</w:t>
            </w:r>
          </w:p>
        </w:tc>
        <w:tc>
          <w:tcPr>
            <w:tcW w:w="1075" w:type="dxa"/>
            <w:tcBorders>
              <w:top w:val="nil"/>
              <w:left w:val="nil"/>
              <w:bottom w:val="nil"/>
              <w:right w:val="nil"/>
            </w:tcBorders>
          </w:tcPr>
          <w:p>
            <w:pPr>
              <w:jc w:val="center"/>
              <w:rPr>
                <w:rFonts w:ascii="Times New Roman" w:hAnsi="Times New Roman" w:cs="Times New Roman"/>
                <w:b/>
                <w:bCs/>
                <w:sz w:val="22"/>
              </w:rPr>
            </w:pPr>
            <w:r>
              <w:rPr>
                <w:rFonts w:ascii="Times New Roman" w:hAnsi="Times New Roman" w:cs="Times New Roman"/>
                <w:b/>
                <w:bCs/>
                <w:sz w:val="22"/>
              </w:rPr>
              <w:t>14.26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964" w:type="dxa"/>
            <w:tcBorders>
              <w:top w:val="nil"/>
              <w:left w:val="nil"/>
              <w:bottom w:val="single" w:color="auto" w:sz="12" w:space="0"/>
              <w:right w:val="nil"/>
            </w:tcBorders>
            <w:vAlign w:val="center"/>
          </w:tcPr>
          <w:p>
            <w:pPr>
              <w:jc w:val="center"/>
              <w:rPr>
                <w:rFonts w:ascii="Times New Roman" w:hAnsi="Times New Roman" w:cs="Times New Roman"/>
                <w:sz w:val="22"/>
              </w:rPr>
            </w:pPr>
            <w:r>
              <w:rPr>
                <w:rFonts w:ascii="Times New Roman" w:hAnsi="Times New Roman" w:cs="Times New Roman"/>
                <w:color w:val="000000"/>
                <w:sz w:val="22"/>
              </w:rPr>
              <w:t>SD</w:t>
            </w:r>
          </w:p>
        </w:tc>
        <w:tc>
          <w:tcPr>
            <w:tcW w:w="932"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3.29</w:t>
            </w:r>
          </w:p>
        </w:tc>
        <w:tc>
          <w:tcPr>
            <w:tcW w:w="959"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1.57</w:t>
            </w:r>
          </w:p>
        </w:tc>
        <w:tc>
          <w:tcPr>
            <w:tcW w:w="1001"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2.84</w:t>
            </w:r>
          </w:p>
        </w:tc>
        <w:tc>
          <w:tcPr>
            <w:tcW w:w="987"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1.63</w:t>
            </w:r>
          </w:p>
        </w:tc>
        <w:tc>
          <w:tcPr>
            <w:tcW w:w="1075" w:type="dxa"/>
            <w:tcBorders>
              <w:top w:val="nil"/>
              <w:left w:val="nil"/>
              <w:bottom w:val="single" w:color="auto" w:sz="12" w:space="0"/>
              <w:right w:val="nil"/>
            </w:tcBorders>
          </w:tcPr>
          <w:p>
            <w:pPr>
              <w:jc w:val="center"/>
              <w:rPr>
                <w:rFonts w:ascii="Times New Roman" w:hAnsi="Times New Roman" w:cs="Times New Roman"/>
                <w:b/>
                <w:bCs/>
                <w:sz w:val="22"/>
              </w:rPr>
            </w:pPr>
            <w:r>
              <w:rPr>
                <w:rFonts w:ascii="Times New Roman" w:hAnsi="Times New Roman" w:cs="Times New Roman"/>
                <w:b/>
                <w:bCs/>
                <w:sz w:val="22"/>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600</w:t>
            </w:r>
          </w:p>
        </w:tc>
        <w:tc>
          <w:tcPr>
            <w:tcW w:w="964" w:type="dxa"/>
            <w:tcBorders>
              <w:top w:val="single" w:color="auto" w:sz="12" w:space="0"/>
              <w:left w:val="nil"/>
              <w:bottom w:val="nil"/>
              <w:right w:val="nil"/>
            </w:tcBorders>
          </w:tcPr>
          <w:p>
            <w:pPr>
              <w:jc w:val="center"/>
              <w:rPr>
                <w:rFonts w:ascii="Times New Roman" w:hAnsi="Times New Roman" w:cs="Times New Roman"/>
                <w:color w:val="000000"/>
                <w:sz w:val="22"/>
              </w:rPr>
            </w:pPr>
            <w:r>
              <w:rPr>
                <w:rFonts w:ascii="Times New Roman" w:hAnsi="Times New Roman" w:cs="Times New Roman"/>
                <w:sz w:val="22"/>
              </w:rPr>
              <w:t>Worst</w:t>
            </w:r>
          </w:p>
        </w:tc>
        <w:tc>
          <w:tcPr>
            <w:tcW w:w="932"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39.15</w:t>
            </w:r>
          </w:p>
        </w:tc>
        <w:tc>
          <w:tcPr>
            <w:tcW w:w="959"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32.50</w:t>
            </w:r>
          </w:p>
        </w:tc>
        <w:tc>
          <w:tcPr>
            <w:tcW w:w="1001"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32.21</w:t>
            </w:r>
          </w:p>
        </w:tc>
        <w:tc>
          <w:tcPr>
            <w:tcW w:w="987"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27.47</w:t>
            </w:r>
          </w:p>
        </w:tc>
        <w:tc>
          <w:tcPr>
            <w:tcW w:w="1075" w:type="dxa"/>
            <w:tcBorders>
              <w:top w:val="single" w:color="auto" w:sz="12" w:space="0"/>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tcPr>
          <w:p>
            <w:pPr>
              <w:jc w:val="center"/>
              <w:rPr>
                <w:rFonts w:ascii="Times New Roman" w:hAnsi="Times New Roman" w:cs="Times New Roman"/>
                <w:color w:val="000000"/>
                <w:sz w:val="22"/>
              </w:rPr>
            </w:pPr>
            <w:r>
              <w:rPr>
                <w:rFonts w:ascii="Times New Roman" w:hAnsi="Times New Roman" w:cs="Times New Roman"/>
                <w:sz w:val="22"/>
              </w:rPr>
              <w:t>Best</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20.84</w:t>
            </w:r>
          </w:p>
        </w:tc>
        <w:tc>
          <w:tcPr>
            <w:tcW w:w="959"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19.54</w:t>
            </w:r>
          </w:p>
        </w:tc>
        <w:tc>
          <w:tcPr>
            <w:tcW w:w="1001"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18.92</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19.91</w:t>
            </w:r>
          </w:p>
        </w:tc>
        <w:tc>
          <w:tcPr>
            <w:tcW w:w="107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tcPr>
          <w:p>
            <w:pPr>
              <w:jc w:val="center"/>
              <w:rPr>
                <w:rFonts w:ascii="Times New Roman" w:hAnsi="Times New Roman" w:cs="Times New Roman"/>
                <w:color w:val="000000"/>
                <w:sz w:val="22"/>
              </w:rPr>
            </w:pPr>
            <w:r>
              <w:rPr>
                <w:rFonts w:ascii="Times New Roman" w:hAnsi="Times New Roman" w:cs="Times New Roman"/>
                <w:sz w:val="22"/>
              </w:rPr>
              <w:t>Average</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31.76</w:t>
            </w:r>
          </w:p>
        </w:tc>
        <w:tc>
          <w:tcPr>
            <w:tcW w:w="959"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26.20</w:t>
            </w:r>
          </w:p>
        </w:tc>
        <w:tc>
          <w:tcPr>
            <w:tcW w:w="100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26.98</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23.13</w:t>
            </w:r>
          </w:p>
        </w:tc>
        <w:tc>
          <w:tcPr>
            <w:tcW w:w="1075"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964" w:type="dxa"/>
            <w:tcBorders>
              <w:top w:val="nil"/>
              <w:left w:val="nil"/>
              <w:bottom w:val="single" w:color="auto" w:sz="12" w:space="0"/>
              <w:right w:val="nil"/>
            </w:tcBorders>
          </w:tcPr>
          <w:p>
            <w:pPr>
              <w:jc w:val="center"/>
              <w:rPr>
                <w:rFonts w:ascii="Times New Roman" w:hAnsi="Times New Roman" w:cs="Times New Roman"/>
                <w:color w:val="000000"/>
                <w:sz w:val="22"/>
              </w:rPr>
            </w:pPr>
            <w:r>
              <w:rPr>
                <w:rFonts w:ascii="Times New Roman" w:hAnsi="Times New Roman" w:cs="Times New Roman"/>
                <w:sz w:val="22"/>
              </w:rPr>
              <w:t>SD</w:t>
            </w:r>
          </w:p>
        </w:tc>
        <w:tc>
          <w:tcPr>
            <w:tcW w:w="932"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5.02</w:t>
            </w:r>
          </w:p>
        </w:tc>
        <w:tc>
          <w:tcPr>
            <w:tcW w:w="959"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4.06</w:t>
            </w:r>
          </w:p>
        </w:tc>
        <w:tc>
          <w:tcPr>
            <w:tcW w:w="1001"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4.77</w:t>
            </w:r>
          </w:p>
        </w:tc>
        <w:tc>
          <w:tcPr>
            <w:tcW w:w="987"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2.63</w:t>
            </w:r>
          </w:p>
        </w:tc>
        <w:tc>
          <w:tcPr>
            <w:tcW w:w="1075" w:type="dxa"/>
            <w:tcBorders>
              <w:top w:val="nil"/>
              <w:left w:val="nil"/>
              <w:bottom w:val="single" w:color="auto" w:sz="12" w:space="0"/>
              <w:right w:val="nil"/>
            </w:tcBorders>
          </w:tcPr>
          <w:p>
            <w:pPr>
              <w:jc w:val="center"/>
              <w:rPr>
                <w:rFonts w:ascii="Times New Roman" w:hAnsi="Times New Roman" w:cs="Times New Roman"/>
                <w:b/>
                <w:sz w:val="22"/>
              </w:rPr>
            </w:pPr>
            <w:r>
              <w:rPr>
                <w:rFonts w:ascii="Times New Roman" w:hAnsi="Times New Roman" w:cs="Times New Roman"/>
                <w:b/>
                <w:bCs/>
                <w:sz w:val="22"/>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800</w:t>
            </w:r>
          </w:p>
        </w:tc>
        <w:tc>
          <w:tcPr>
            <w:tcW w:w="964"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Worst</w:t>
            </w:r>
          </w:p>
        </w:tc>
        <w:tc>
          <w:tcPr>
            <w:tcW w:w="932"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65.30</w:t>
            </w:r>
          </w:p>
        </w:tc>
        <w:tc>
          <w:tcPr>
            <w:tcW w:w="959"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49.00</w:t>
            </w:r>
          </w:p>
        </w:tc>
        <w:tc>
          <w:tcPr>
            <w:tcW w:w="1001"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47.23</w:t>
            </w:r>
          </w:p>
        </w:tc>
        <w:tc>
          <w:tcPr>
            <w:tcW w:w="987"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39.52</w:t>
            </w:r>
          </w:p>
        </w:tc>
        <w:tc>
          <w:tcPr>
            <w:tcW w:w="1075" w:type="dxa"/>
            <w:tcBorders>
              <w:top w:val="single" w:color="auto" w:sz="12" w:space="0"/>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Best</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26.74</w:t>
            </w:r>
          </w:p>
        </w:tc>
        <w:tc>
          <w:tcPr>
            <w:tcW w:w="959"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25.69</w:t>
            </w:r>
          </w:p>
        </w:tc>
        <w:tc>
          <w:tcPr>
            <w:tcW w:w="1001"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24.72</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26.94</w:t>
            </w:r>
          </w:p>
        </w:tc>
        <w:tc>
          <w:tcPr>
            <w:tcW w:w="107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Average</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47.81</w:t>
            </w:r>
          </w:p>
        </w:tc>
        <w:tc>
          <w:tcPr>
            <w:tcW w:w="959"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37.48</w:t>
            </w:r>
          </w:p>
        </w:tc>
        <w:tc>
          <w:tcPr>
            <w:tcW w:w="100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38.01</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32.92</w:t>
            </w:r>
          </w:p>
        </w:tc>
        <w:tc>
          <w:tcPr>
            <w:tcW w:w="1075"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29.77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519"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964"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SD</w:t>
            </w:r>
          </w:p>
        </w:tc>
        <w:tc>
          <w:tcPr>
            <w:tcW w:w="932"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10.73</w:t>
            </w:r>
          </w:p>
        </w:tc>
        <w:tc>
          <w:tcPr>
            <w:tcW w:w="959"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6.91</w:t>
            </w:r>
          </w:p>
        </w:tc>
        <w:tc>
          <w:tcPr>
            <w:tcW w:w="1001"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6.99</w:t>
            </w:r>
          </w:p>
        </w:tc>
        <w:tc>
          <w:tcPr>
            <w:tcW w:w="987"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3.83</w:t>
            </w:r>
          </w:p>
        </w:tc>
        <w:tc>
          <w:tcPr>
            <w:tcW w:w="1075" w:type="dxa"/>
            <w:tcBorders>
              <w:top w:val="nil"/>
              <w:left w:val="nil"/>
              <w:bottom w:val="single" w:color="auto" w:sz="12" w:space="0"/>
              <w:right w:val="nil"/>
            </w:tcBorders>
          </w:tcPr>
          <w:p>
            <w:pPr>
              <w:jc w:val="center"/>
              <w:rPr>
                <w:rFonts w:ascii="Times New Roman" w:hAnsi="Times New Roman" w:cs="Times New Roman"/>
                <w:b/>
                <w:sz w:val="22"/>
              </w:rPr>
            </w:pPr>
            <w:r>
              <w:rPr>
                <w:rFonts w:ascii="Times New Roman" w:hAnsi="Times New Roman" w:cs="Times New Roman"/>
                <w:b/>
                <w:bCs/>
                <w:sz w:val="22"/>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restart"/>
            <w:tcBorders>
              <w:top w:val="single" w:color="auto" w:sz="12" w:space="0"/>
              <w:left w:val="nil"/>
              <w:bottom w:val="nil"/>
              <w:right w:val="nil"/>
            </w:tcBorders>
            <w:vAlign w:val="center"/>
          </w:tcPr>
          <w:p>
            <w:pPr>
              <w:jc w:val="center"/>
              <w:rPr>
                <w:rFonts w:ascii="Times New Roman" w:hAnsi="Times New Roman" w:cs="Times New Roman"/>
                <w:sz w:val="22"/>
              </w:rPr>
            </w:pPr>
            <w:r>
              <w:rPr>
                <w:rFonts w:ascii="Times New Roman" w:hAnsi="Times New Roman" w:cs="Times New Roman"/>
                <w:sz w:val="22"/>
              </w:rPr>
              <w:t>1000</w:t>
            </w:r>
          </w:p>
        </w:tc>
        <w:tc>
          <w:tcPr>
            <w:tcW w:w="964"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Worst</w:t>
            </w:r>
          </w:p>
        </w:tc>
        <w:tc>
          <w:tcPr>
            <w:tcW w:w="932"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88.28</w:t>
            </w:r>
          </w:p>
        </w:tc>
        <w:tc>
          <w:tcPr>
            <w:tcW w:w="959"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68.80</w:t>
            </w:r>
          </w:p>
        </w:tc>
        <w:tc>
          <w:tcPr>
            <w:tcW w:w="1001"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61.38</w:t>
            </w:r>
          </w:p>
        </w:tc>
        <w:tc>
          <w:tcPr>
            <w:tcW w:w="987" w:type="dxa"/>
            <w:tcBorders>
              <w:top w:val="single" w:color="auto" w:sz="12" w:space="0"/>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52.58</w:t>
            </w:r>
          </w:p>
        </w:tc>
        <w:tc>
          <w:tcPr>
            <w:tcW w:w="1075" w:type="dxa"/>
            <w:tcBorders>
              <w:top w:val="single" w:color="auto" w:sz="12" w:space="0"/>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44.15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Best</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38.79</w:t>
            </w:r>
          </w:p>
        </w:tc>
        <w:tc>
          <w:tcPr>
            <w:tcW w:w="959"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31.13</w:t>
            </w:r>
          </w:p>
        </w:tc>
        <w:tc>
          <w:tcPr>
            <w:tcW w:w="100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33.93</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37.11</w:t>
            </w:r>
          </w:p>
        </w:tc>
        <w:tc>
          <w:tcPr>
            <w:tcW w:w="1075"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31.47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nil"/>
              <w:right w:val="nil"/>
            </w:tcBorders>
            <w:vAlign w:val="center"/>
          </w:tcPr>
          <w:p>
            <w:pPr>
              <w:jc w:val="center"/>
              <w:rPr>
                <w:rFonts w:ascii="Times New Roman" w:hAnsi="Times New Roman" w:cs="Times New Roman"/>
                <w:sz w:val="22"/>
              </w:rPr>
            </w:pPr>
          </w:p>
        </w:tc>
        <w:tc>
          <w:tcPr>
            <w:tcW w:w="964"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Average</w:t>
            </w:r>
          </w:p>
        </w:tc>
        <w:tc>
          <w:tcPr>
            <w:tcW w:w="932"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61.42</w:t>
            </w:r>
          </w:p>
        </w:tc>
        <w:tc>
          <w:tcPr>
            <w:tcW w:w="959"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47.52</w:t>
            </w:r>
          </w:p>
        </w:tc>
        <w:tc>
          <w:tcPr>
            <w:tcW w:w="1001"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49.60</w:t>
            </w:r>
          </w:p>
        </w:tc>
        <w:tc>
          <w:tcPr>
            <w:tcW w:w="987" w:type="dxa"/>
            <w:tcBorders>
              <w:top w:val="nil"/>
              <w:left w:val="nil"/>
              <w:bottom w:val="nil"/>
              <w:right w:val="nil"/>
            </w:tcBorders>
          </w:tcPr>
          <w:p>
            <w:pPr>
              <w:jc w:val="center"/>
              <w:rPr>
                <w:rFonts w:ascii="Times New Roman" w:hAnsi="Times New Roman" w:cs="Times New Roman"/>
                <w:sz w:val="22"/>
              </w:rPr>
            </w:pPr>
            <w:r>
              <w:rPr>
                <w:rFonts w:ascii="Times New Roman" w:hAnsi="Times New Roman" w:cs="Times New Roman"/>
                <w:sz w:val="22"/>
              </w:rPr>
              <w:t>43.27</w:t>
            </w:r>
          </w:p>
        </w:tc>
        <w:tc>
          <w:tcPr>
            <w:tcW w:w="1075" w:type="dxa"/>
            <w:tcBorders>
              <w:top w:val="nil"/>
              <w:left w:val="nil"/>
              <w:bottom w:val="nil"/>
              <w:right w:val="nil"/>
            </w:tcBorders>
          </w:tcPr>
          <w:p>
            <w:pPr>
              <w:jc w:val="center"/>
              <w:rPr>
                <w:rFonts w:ascii="Times New Roman" w:hAnsi="Times New Roman" w:cs="Times New Roman"/>
                <w:b/>
                <w:sz w:val="22"/>
              </w:rPr>
            </w:pPr>
            <w:r>
              <w:rPr>
                <w:rFonts w:ascii="Times New Roman" w:hAnsi="Times New Roman" w:cs="Times New Roman"/>
                <w:b/>
                <w:bCs/>
                <w:sz w:val="22"/>
              </w:rPr>
              <w:t>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1519" w:type="dxa"/>
            <w:vMerge w:val="continue"/>
            <w:tcBorders>
              <w:top w:val="nil"/>
              <w:left w:val="nil"/>
              <w:bottom w:val="single" w:color="auto" w:sz="12" w:space="0"/>
              <w:right w:val="nil"/>
            </w:tcBorders>
            <w:vAlign w:val="center"/>
          </w:tcPr>
          <w:p>
            <w:pPr>
              <w:jc w:val="center"/>
              <w:rPr>
                <w:rFonts w:ascii="Times New Roman" w:hAnsi="Times New Roman" w:cs="Times New Roman"/>
                <w:sz w:val="22"/>
              </w:rPr>
            </w:pPr>
          </w:p>
        </w:tc>
        <w:tc>
          <w:tcPr>
            <w:tcW w:w="964"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SD</w:t>
            </w:r>
          </w:p>
        </w:tc>
        <w:tc>
          <w:tcPr>
            <w:tcW w:w="932"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13.33</w:t>
            </w:r>
          </w:p>
        </w:tc>
        <w:tc>
          <w:tcPr>
            <w:tcW w:w="959"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11.57</w:t>
            </w:r>
          </w:p>
        </w:tc>
        <w:tc>
          <w:tcPr>
            <w:tcW w:w="1001"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9.26</w:t>
            </w:r>
          </w:p>
        </w:tc>
        <w:tc>
          <w:tcPr>
            <w:tcW w:w="987" w:type="dxa"/>
            <w:tcBorders>
              <w:top w:val="nil"/>
              <w:left w:val="nil"/>
              <w:bottom w:val="single" w:color="auto" w:sz="12" w:space="0"/>
              <w:right w:val="nil"/>
            </w:tcBorders>
          </w:tcPr>
          <w:p>
            <w:pPr>
              <w:jc w:val="center"/>
              <w:rPr>
                <w:rFonts w:ascii="Times New Roman" w:hAnsi="Times New Roman" w:cs="Times New Roman"/>
                <w:sz w:val="22"/>
              </w:rPr>
            </w:pPr>
            <w:r>
              <w:rPr>
                <w:rFonts w:ascii="Times New Roman" w:hAnsi="Times New Roman" w:cs="Times New Roman"/>
                <w:sz w:val="22"/>
              </w:rPr>
              <w:t>5.73</w:t>
            </w:r>
          </w:p>
        </w:tc>
        <w:tc>
          <w:tcPr>
            <w:tcW w:w="1075" w:type="dxa"/>
            <w:tcBorders>
              <w:top w:val="nil"/>
              <w:left w:val="nil"/>
              <w:bottom w:val="single" w:color="auto" w:sz="12" w:space="0"/>
              <w:right w:val="nil"/>
            </w:tcBorders>
          </w:tcPr>
          <w:p>
            <w:pPr>
              <w:jc w:val="center"/>
              <w:rPr>
                <w:rFonts w:ascii="Times New Roman" w:hAnsi="Times New Roman" w:cs="Times New Roman"/>
                <w:b/>
                <w:sz w:val="22"/>
              </w:rPr>
            </w:pPr>
            <w:r>
              <w:rPr>
                <w:rFonts w:ascii="Times New Roman" w:hAnsi="Times New Roman" w:cs="Times New Roman"/>
                <w:b/>
                <w:bCs/>
                <w:sz w:val="22"/>
              </w:rPr>
              <w:t>4.48</w:t>
            </w:r>
          </w:p>
        </w:tc>
      </w:tr>
    </w:tbl>
    <w:p>
      <w:pPr>
        <w:snapToGrid w:val="0"/>
        <w:spacing w:after="60"/>
        <w:ind w:firstLine="330" w:firstLineChars="150"/>
        <w:rPr>
          <w:rFonts w:ascii="Times New Roman" w:hAnsi="Times New Roman" w:eastAsia="宋体" w:cs="Times New Roman"/>
          <w:kern w:val="0"/>
          <w:sz w:val="22"/>
        </w:rPr>
      </w:pPr>
    </w:p>
    <w:p>
      <w:pPr>
        <w:snapToGrid w:val="0"/>
        <w:spacing w:after="60"/>
        <w:ind w:firstLine="330" w:firstLineChars="150"/>
        <w:rPr>
          <w:rFonts w:ascii="Times New Roman" w:hAnsi="Times New Roman" w:eastAsia="宋体" w:cs="Times New Roman"/>
          <w:kern w:val="0"/>
          <w:sz w:val="22"/>
        </w:rPr>
      </w:pPr>
      <w:bookmarkStart w:id="1" w:name="_Hlk150703948"/>
      <w:r>
        <w:rPr>
          <w:rFonts w:ascii="Times New Roman" w:hAnsi="Times New Roman" w:eastAsia="宋体" w:cs="Times New Roman"/>
          <w:kern w:val="0"/>
          <w:sz w:val="22"/>
        </w:rPr>
        <w:t>The ablation experiments were carried out on the EABC algorithm to further verify its rigor. First, only the improvement of the location update strategy in the EABC algorithm is retained, which is recorded as the EABC-A algorithm, and the operation data of the EABC-A and ABC algorithms under different number of tasks are tested in groups in homogeneous and heterogeneous environments, as shown in Table S3 and Table S4. As can be seen from Table S3 and Table S4, when only one optimized location update strategy used, the effect of EABC-A is still better than that of the original ABC algorithm. Besides the little poor processing time for of the initial less tasks in the homogeneous resource scenario, the overall runtime was reduced. It makes the load in the scheduling process more balanced.</w:t>
      </w:r>
    </w:p>
    <w:p>
      <w:pPr>
        <w:tabs>
          <w:tab w:val="left" w:pos="187"/>
        </w:tabs>
        <w:snapToGrid w:val="0"/>
        <w:spacing w:after="60"/>
        <w:ind w:firstLine="442" w:firstLineChars="200"/>
        <w:jc w:val="center"/>
        <w:rPr>
          <w:rFonts w:ascii="Times New Roman" w:hAnsi="Times New Roman" w:eastAsia="宋体" w:cs="Times New Roman"/>
          <w:kern w:val="0"/>
          <w:sz w:val="22"/>
        </w:rPr>
      </w:pPr>
      <w:r>
        <w:rPr>
          <w:rFonts w:ascii="Times New Roman" w:hAnsi="Times New Roman" w:eastAsia="宋体" w:cs="Times New Roman"/>
          <w:b/>
          <w:kern w:val="0"/>
          <w:sz w:val="22"/>
        </w:rPr>
        <w:t>Table S3:</w:t>
      </w:r>
      <w:r>
        <w:rPr>
          <w:rFonts w:ascii="Times New Roman" w:hAnsi="Times New Roman" w:eastAsia="宋体" w:cs="Times New Roman"/>
          <w:kern w:val="0"/>
          <w:sz w:val="22"/>
        </w:rPr>
        <w:t xml:space="preserve"> Ablation comparison experimental data of EABC-A in homogeneous resource scenario</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108" w:type="dxa"/>
          <w:bottom w:w="0" w:type="dxa"/>
          <w:right w:w="108" w:type="dxa"/>
        </w:tblCellMar>
      </w:tblPr>
      <w:tblGrid>
        <w:gridCol w:w="1991"/>
        <w:gridCol w:w="992"/>
        <w:gridCol w:w="1276"/>
        <w:gridCol w:w="1417"/>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88" w:hRule="atLeast"/>
          <w:jc w:val="center"/>
        </w:trPr>
        <w:tc>
          <w:tcPr>
            <w:tcW w:w="1991" w:type="dxa"/>
            <w:vAlign w:val="center"/>
          </w:tcPr>
          <w:p>
            <w:pPr>
              <w:widowControl/>
              <w:overflowPunct w:val="0"/>
              <w:autoSpaceDE w:val="0"/>
              <w:spacing w:after="60"/>
              <w:jc w:val="center"/>
              <w:rPr>
                <w:rFonts w:ascii="Times New Roman" w:hAnsi="Times New Roman" w:eastAsia="宋体" w:cs="Times New Roman"/>
                <w:kern w:val="0"/>
                <w:szCs w:val="20"/>
              </w:rPr>
            </w:pPr>
            <w:r>
              <w:rPr>
                <w:rFonts w:ascii="Times New Roman" w:hAnsi="Times New Roman" w:eastAsia="宋体" w:cs="Times New Roman"/>
                <w:color w:val="000000"/>
                <w:kern w:val="0"/>
                <w:sz w:val="22"/>
                <w:szCs w:val="20"/>
              </w:rPr>
              <w:t>Number of tasks</w:t>
            </w:r>
          </w:p>
        </w:tc>
        <w:tc>
          <w:tcPr>
            <w:tcW w:w="992" w:type="dxa"/>
            <w:vAlign w:val="center"/>
          </w:tcPr>
          <w:p>
            <w:pPr>
              <w:widowControl/>
              <w:overflowPunct w:val="0"/>
              <w:autoSpaceDE w:val="0"/>
              <w:spacing w:after="60"/>
              <w:jc w:val="center"/>
              <w:rPr>
                <w:rFonts w:ascii="Times New Roman" w:hAnsi="Times New Roman" w:eastAsia="宋体" w:cs="Times New Roman"/>
                <w:kern w:val="0"/>
                <w:sz w:val="22"/>
                <w:szCs w:val="20"/>
              </w:rPr>
            </w:pPr>
            <w:r>
              <w:rPr>
                <w:rFonts w:ascii="Times New Roman" w:hAnsi="Times New Roman" w:eastAsia="宋体" w:cs="Times New Roman"/>
                <w:color w:val="000000"/>
                <w:kern w:val="0"/>
                <w:sz w:val="22"/>
                <w:szCs w:val="20"/>
              </w:rPr>
              <w:t>value</w:t>
            </w:r>
          </w:p>
        </w:tc>
        <w:tc>
          <w:tcPr>
            <w:tcW w:w="1276" w:type="dxa"/>
            <w:vAlign w:val="center"/>
          </w:tcPr>
          <w:p>
            <w:pPr>
              <w:widowControl/>
              <w:overflowPunct w:val="0"/>
              <w:autoSpaceDE w:val="0"/>
              <w:spacing w:after="60"/>
              <w:jc w:val="center"/>
              <w:rPr>
                <w:rFonts w:ascii="Times New Roman" w:hAnsi="Times New Roman" w:eastAsia="宋体" w:cs="Times New Roman"/>
                <w:kern w:val="0"/>
                <w:sz w:val="22"/>
                <w:szCs w:val="20"/>
              </w:rPr>
            </w:pPr>
            <w:r>
              <w:rPr>
                <w:rFonts w:ascii="Times New Roman" w:hAnsi="Times New Roman" w:eastAsia="宋体" w:cs="Times New Roman"/>
                <w:color w:val="000000"/>
                <w:kern w:val="0"/>
                <w:sz w:val="22"/>
                <w:szCs w:val="20"/>
              </w:rPr>
              <w:t>ABC</w:t>
            </w:r>
          </w:p>
        </w:tc>
        <w:tc>
          <w:tcPr>
            <w:tcW w:w="1417" w:type="dxa"/>
            <w:vAlign w:val="center"/>
          </w:tcPr>
          <w:p>
            <w:pPr>
              <w:widowControl/>
              <w:overflowPunct w:val="0"/>
              <w:autoSpaceDE w:val="0"/>
              <w:spacing w:after="60"/>
              <w:jc w:val="center"/>
              <w:rPr>
                <w:rFonts w:ascii="Times New Roman" w:hAnsi="Times New Roman" w:eastAsia="宋体" w:cs="Times New Roman"/>
                <w:kern w:val="0"/>
                <w:sz w:val="22"/>
                <w:szCs w:val="20"/>
              </w:rPr>
            </w:pPr>
            <w:r>
              <w:rPr>
                <w:rFonts w:ascii="Times New Roman" w:hAnsi="Times New Roman" w:eastAsia="宋体" w:cs="Times New Roman"/>
                <w:color w:val="000000"/>
                <w:kern w:val="0"/>
                <w:sz w:val="22"/>
                <w:szCs w:val="20"/>
              </w:rPr>
              <w:t>EABC-A</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728" w:hRule="atLeast"/>
          <w:jc w:val="center"/>
        </w:trPr>
        <w:tc>
          <w:tcPr>
            <w:tcW w:w="1991" w:type="dxa"/>
            <w:vAlign w:val="center"/>
          </w:tcPr>
          <w:p>
            <w:pPr>
              <w:widowControl/>
              <w:overflowPunct w:val="0"/>
              <w:autoSpaceDE w:val="0"/>
              <w:spacing w:after="6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200</w:t>
            </w:r>
          </w:p>
        </w:tc>
        <w:tc>
          <w:tcPr>
            <w:tcW w:w="992" w:type="dxa"/>
            <w:vAlign w:val="center"/>
          </w:tcPr>
          <w:p>
            <w:pPr>
              <w:widowControl/>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Best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Average</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SD</w:t>
            </w:r>
          </w:p>
        </w:tc>
        <w:tc>
          <w:tcPr>
            <w:tcW w:w="1276" w:type="dxa"/>
            <w:vAlign w:val="center"/>
          </w:tcPr>
          <w:tbl>
            <w:tblPr>
              <w:tblStyle w:val="5"/>
              <w:tblW w:w="1011" w:type="dxa"/>
              <w:jc w:val="center"/>
              <w:tblLayout w:type="autofit"/>
              <w:tblCellMar>
                <w:top w:w="0" w:type="dxa"/>
                <w:left w:w="108" w:type="dxa"/>
                <w:bottom w:w="0" w:type="dxa"/>
                <w:right w:w="108" w:type="dxa"/>
              </w:tblCellMar>
            </w:tblPr>
            <w:tblGrid>
              <w:gridCol w:w="1011"/>
            </w:tblGrid>
            <w:tr>
              <w:trPr>
                <w:trHeight w:val="35" w:hRule="atLeast"/>
                <w:jc w:val="center"/>
              </w:trPr>
              <w:tc>
                <w:tcPr>
                  <w:tcW w:w="1011" w:type="dxa"/>
                  <w:tcBorders>
                    <w:top w:val="nil"/>
                    <w:left w:val="nil"/>
                    <w:bottom w:val="nil"/>
                    <w:right w:val="nil"/>
                  </w:tcBorders>
                  <w:noWrap/>
                  <w:vAlign w:val="center"/>
                </w:tcPr>
                <w:p>
                  <w:pPr>
                    <w:widowControl/>
                    <w:snapToGrid w:val="0"/>
                    <w:jc w:val="center"/>
                    <w:textAlignment w:val="center"/>
                    <w:rPr>
                      <w:rFonts w:ascii="Times New Roman" w:hAnsi="Times New Roman" w:eastAsia="宋体" w:cs="Times New Roman"/>
                      <w:b/>
                      <w:color w:val="000000"/>
                      <w:kern w:val="0"/>
                      <w:sz w:val="22"/>
                    </w:rPr>
                  </w:pPr>
                  <w:r>
                    <w:rPr>
                      <w:rFonts w:ascii="Times New Roman" w:hAnsi="Times New Roman" w:eastAsia="宋体" w:cs="Times New Roman"/>
                      <w:b/>
                      <w:bCs/>
                      <w:color w:val="000000"/>
                      <w:kern w:val="0"/>
                      <w:sz w:val="22"/>
                    </w:rPr>
                    <w:t>11.73</w:t>
                  </w:r>
                </w:p>
              </w:tc>
            </w:tr>
          </w:tbl>
          <w:p>
            <w:pPr>
              <w:widowControl/>
              <w:overflowPunct w:val="0"/>
              <w:autoSpaceDE w:val="0"/>
              <w:snapToGrid w:val="0"/>
              <w:jc w:val="center"/>
              <w:rPr>
                <w:rFonts w:ascii="Times New Roman" w:hAnsi="Times New Roman" w:eastAsia="宋体" w:cs="Times New Roman"/>
                <w:b/>
                <w:bCs/>
                <w:szCs w:val="21"/>
              </w:rPr>
            </w:pPr>
            <w:r>
              <w:rPr>
                <w:rFonts w:ascii="Times New Roman" w:hAnsi="Times New Roman" w:eastAsia="宋体" w:cs="Times New Roman"/>
                <w:b/>
                <w:bCs/>
                <w:kern w:val="0"/>
                <w:sz w:val="22"/>
                <w:szCs w:val="20"/>
              </w:rPr>
              <w:t>11.08</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11.45</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0.21</w:t>
            </w:r>
          </w:p>
        </w:tc>
        <w:tc>
          <w:tcPr>
            <w:tcW w:w="1417"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11.91</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11.36</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11.60</w:t>
            </w:r>
          </w:p>
          <w:p>
            <w:pPr>
              <w:widowControl/>
              <w:overflowPunct w:val="0"/>
              <w:autoSpaceDE w:val="0"/>
              <w:snapToGrid w:val="0"/>
              <w:jc w:val="center"/>
              <w:rPr>
                <w:rFonts w:ascii="Times New Roman" w:hAnsi="Times New Roman" w:eastAsia="宋体" w:cs="Times New Roman"/>
                <w:b/>
                <w:kern w:val="0"/>
                <w:sz w:val="22"/>
                <w:szCs w:val="20"/>
              </w:rPr>
            </w:pPr>
            <w:r>
              <w:rPr>
                <w:rFonts w:ascii="Times New Roman" w:hAnsi="Times New Roman" w:eastAsia="宋体" w:cs="Times New Roman"/>
                <w:b/>
                <w:bCs/>
                <w:kern w:val="0"/>
                <w:sz w:val="22"/>
                <w:szCs w:val="20"/>
              </w:rPr>
              <w:t>0.17</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78" w:hRule="atLeast"/>
          <w:jc w:val="center"/>
        </w:trPr>
        <w:tc>
          <w:tcPr>
            <w:tcW w:w="1991"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400</w:t>
            </w:r>
          </w:p>
        </w:tc>
        <w:tc>
          <w:tcPr>
            <w:tcW w:w="99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Best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Average</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SD</w:t>
            </w:r>
          </w:p>
        </w:tc>
        <w:tc>
          <w:tcPr>
            <w:tcW w:w="1276"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23.43</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22.52</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22.86</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0.29</w:t>
            </w:r>
          </w:p>
        </w:tc>
        <w:tc>
          <w:tcPr>
            <w:tcW w:w="1417" w:type="dxa"/>
            <w:vAlign w:val="center"/>
          </w:tcPr>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23.40</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22.49</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22.82</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b/>
                <w:bCs/>
                <w:kern w:val="0"/>
                <w:sz w:val="22"/>
                <w:szCs w:val="20"/>
              </w:rPr>
              <w:t>0.28</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157" w:hRule="atLeast"/>
          <w:jc w:val="center"/>
        </w:trPr>
        <w:tc>
          <w:tcPr>
            <w:tcW w:w="1991"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600</w:t>
            </w:r>
          </w:p>
        </w:tc>
        <w:tc>
          <w:tcPr>
            <w:tcW w:w="99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Best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Average</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SD</w:t>
            </w:r>
          </w:p>
        </w:tc>
        <w:tc>
          <w:tcPr>
            <w:tcW w:w="1276"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34.66</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33.53</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34.10</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0.38</w:t>
            </w:r>
          </w:p>
        </w:tc>
        <w:tc>
          <w:tcPr>
            <w:tcW w:w="1417" w:type="dxa"/>
            <w:vAlign w:val="center"/>
          </w:tcPr>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34.47</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33.96</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34.24</w:t>
            </w:r>
          </w:p>
          <w:p>
            <w:pPr>
              <w:widowControl/>
              <w:overflowPunct w:val="0"/>
              <w:autoSpaceDE w:val="0"/>
              <w:snapToGrid w:val="0"/>
              <w:jc w:val="center"/>
              <w:rPr>
                <w:rFonts w:ascii="Times New Roman" w:hAnsi="Times New Roman" w:eastAsia="宋体" w:cs="Times New Roman"/>
                <w:b/>
                <w:kern w:val="0"/>
                <w:sz w:val="22"/>
                <w:szCs w:val="20"/>
              </w:rPr>
            </w:pPr>
            <w:r>
              <w:rPr>
                <w:rFonts w:ascii="Times New Roman" w:hAnsi="Times New Roman" w:eastAsia="宋体" w:cs="Times New Roman"/>
                <w:b/>
                <w:bCs/>
                <w:kern w:val="0"/>
                <w:sz w:val="22"/>
                <w:szCs w:val="20"/>
              </w:rPr>
              <w:t>0.29</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157" w:hRule="atLeast"/>
          <w:jc w:val="center"/>
        </w:trPr>
        <w:tc>
          <w:tcPr>
            <w:tcW w:w="1991"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800</w:t>
            </w:r>
          </w:p>
        </w:tc>
        <w:tc>
          <w:tcPr>
            <w:tcW w:w="99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Best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Average</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SD</w:t>
            </w:r>
          </w:p>
        </w:tc>
        <w:tc>
          <w:tcPr>
            <w:tcW w:w="1276"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46.30</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44.55</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45.38</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0.55</w:t>
            </w:r>
          </w:p>
        </w:tc>
        <w:tc>
          <w:tcPr>
            <w:tcW w:w="1417" w:type="dxa"/>
            <w:vAlign w:val="center"/>
          </w:tcPr>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46.22</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44.50</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45.16</w:t>
            </w:r>
          </w:p>
          <w:p>
            <w:pPr>
              <w:widowControl/>
              <w:overflowPunct w:val="0"/>
              <w:autoSpaceDE w:val="0"/>
              <w:snapToGrid w:val="0"/>
              <w:jc w:val="center"/>
              <w:rPr>
                <w:rFonts w:ascii="Times New Roman" w:hAnsi="Times New Roman" w:eastAsia="宋体" w:cs="Times New Roman"/>
                <w:bCs/>
                <w:kern w:val="0"/>
                <w:sz w:val="22"/>
                <w:szCs w:val="20"/>
              </w:rPr>
            </w:pPr>
            <w:r>
              <w:rPr>
                <w:rFonts w:ascii="Times New Roman" w:hAnsi="Times New Roman" w:eastAsia="宋体" w:cs="Times New Roman"/>
                <w:b/>
                <w:bCs/>
                <w:kern w:val="0"/>
                <w:sz w:val="22"/>
                <w:szCs w:val="20"/>
              </w:rPr>
              <w:t>0.50</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660" w:hRule="atLeast"/>
          <w:jc w:val="center"/>
        </w:trPr>
        <w:tc>
          <w:tcPr>
            <w:tcW w:w="1991"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1000</w:t>
            </w:r>
          </w:p>
        </w:tc>
        <w:tc>
          <w:tcPr>
            <w:tcW w:w="99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Best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Average</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SD</w:t>
            </w:r>
          </w:p>
        </w:tc>
        <w:tc>
          <w:tcPr>
            <w:tcW w:w="1276"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57.27</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56.28</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56.65</w:t>
            </w:r>
          </w:p>
          <w:p>
            <w:pPr>
              <w:widowControl/>
              <w:overflowPunct w:val="0"/>
              <w:autoSpaceDE w:val="0"/>
              <w:snapToGrid w:val="0"/>
              <w:jc w:val="center"/>
              <w:rPr>
                <w:rFonts w:ascii="Times New Roman" w:hAnsi="Times New Roman" w:eastAsia="宋体" w:cs="Times New Roman"/>
                <w:b/>
                <w:kern w:val="0"/>
                <w:sz w:val="22"/>
                <w:szCs w:val="20"/>
              </w:rPr>
            </w:pPr>
            <w:r>
              <w:rPr>
                <w:rFonts w:ascii="Times New Roman" w:hAnsi="Times New Roman" w:eastAsia="宋体" w:cs="Times New Roman"/>
                <w:b/>
                <w:bCs/>
                <w:kern w:val="0"/>
                <w:sz w:val="22"/>
                <w:szCs w:val="20"/>
              </w:rPr>
              <w:t>0.34</w:t>
            </w:r>
          </w:p>
        </w:tc>
        <w:tc>
          <w:tcPr>
            <w:tcW w:w="1417" w:type="dxa"/>
            <w:vAlign w:val="center"/>
          </w:tcPr>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57.18</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56.21</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56.36</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0.42</w:t>
            </w:r>
          </w:p>
        </w:tc>
      </w:tr>
    </w:tbl>
    <w:p>
      <w:pPr>
        <w:snapToGrid w:val="0"/>
        <w:spacing w:after="60"/>
        <w:rPr>
          <w:rFonts w:ascii="Times New Roman" w:hAnsi="Times New Roman" w:eastAsia="宋体" w:cs="Times New Roman"/>
          <w:b/>
          <w:kern w:val="0"/>
          <w:sz w:val="22"/>
        </w:rPr>
      </w:pPr>
    </w:p>
    <w:p>
      <w:pPr>
        <w:snapToGrid w:val="0"/>
        <w:spacing w:after="60"/>
        <w:ind w:firstLine="442" w:firstLineChars="200"/>
        <w:jc w:val="center"/>
        <w:rPr>
          <w:rFonts w:ascii="Times New Roman" w:hAnsi="Times New Roman" w:eastAsia="宋体" w:cs="Times New Roman"/>
          <w:kern w:val="0"/>
          <w:sz w:val="22"/>
        </w:rPr>
      </w:pPr>
      <w:r>
        <w:rPr>
          <w:rFonts w:ascii="Times New Roman" w:hAnsi="Times New Roman" w:eastAsia="宋体" w:cs="Times New Roman"/>
          <w:b/>
          <w:kern w:val="0"/>
          <w:sz w:val="22"/>
        </w:rPr>
        <w:t>Table S4:</w:t>
      </w:r>
      <w:r>
        <w:rPr>
          <w:rFonts w:ascii="Times New Roman" w:hAnsi="Times New Roman" w:eastAsia="宋体" w:cs="Times New Roman"/>
          <w:kern w:val="0"/>
          <w:sz w:val="22"/>
        </w:rPr>
        <w:t xml:space="preserve"> Ablation comparison experimental data</w:t>
      </w:r>
      <w:r>
        <w:rPr>
          <w:rFonts w:ascii="Times New Roman" w:hAnsi="Times New Roman" w:eastAsia="宋体" w:cs="Times New Roman"/>
          <w:caps/>
          <w:kern w:val="0"/>
          <w:sz w:val="22"/>
        </w:rPr>
        <w:t xml:space="preserve"> </w:t>
      </w:r>
      <w:r>
        <w:rPr>
          <w:rFonts w:ascii="Times New Roman" w:hAnsi="Times New Roman" w:eastAsia="宋体" w:cs="Times New Roman"/>
          <w:kern w:val="0"/>
          <w:sz w:val="22"/>
        </w:rPr>
        <w:t>of EABC-A in heterogeneous resource scenario</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108" w:type="dxa"/>
          <w:bottom w:w="0" w:type="dxa"/>
          <w:right w:w="108" w:type="dxa"/>
        </w:tblCellMar>
      </w:tblPr>
      <w:tblGrid>
        <w:gridCol w:w="1709"/>
        <w:gridCol w:w="1282"/>
        <w:gridCol w:w="1027"/>
        <w:gridCol w:w="1740"/>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30" w:hRule="atLeast"/>
          <w:jc w:val="center"/>
        </w:trPr>
        <w:tc>
          <w:tcPr>
            <w:tcW w:w="1709" w:type="dxa"/>
            <w:vAlign w:val="center"/>
          </w:tcPr>
          <w:p>
            <w:pPr>
              <w:widowControl/>
              <w:overflowPunct w:val="0"/>
              <w:autoSpaceDE w:val="0"/>
              <w:spacing w:after="60"/>
              <w:jc w:val="center"/>
              <w:rPr>
                <w:rFonts w:ascii="Times New Roman" w:hAnsi="Times New Roman" w:eastAsia="宋体" w:cs="Times New Roman"/>
                <w:kern w:val="0"/>
                <w:szCs w:val="20"/>
              </w:rPr>
            </w:pPr>
            <w:r>
              <w:rPr>
                <w:rFonts w:ascii="Times New Roman" w:hAnsi="Times New Roman" w:eastAsia="宋体" w:cs="Times New Roman"/>
                <w:color w:val="000000"/>
                <w:kern w:val="0"/>
                <w:sz w:val="22"/>
                <w:szCs w:val="20"/>
              </w:rPr>
              <w:t>Number of tasks</w:t>
            </w:r>
          </w:p>
        </w:tc>
        <w:tc>
          <w:tcPr>
            <w:tcW w:w="1282" w:type="dxa"/>
            <w:vAlign w:val="center"/>
          </w:tcPr>
          <w:p>
            <w:pPr>
              <w:widowControl/>
              <w:overflowPunct w:val="0"/>
              <w:autoSpaceDE w:val="0"/>
              <w:spacing w:after="60"/>
              <w:jc w:val="center"/>
              <w:rPr>
                <w:rFonts w:ascii="Times New Roman" w:hAnsi="Times New Roman" w:eastAsia="宋体" w:cs="Times New Roman"/>
                <w:kern w:val="0"/>
                <w:sz w:val="22"/>
                <w:szCs w:val="20"/>
              </w:rPr>
            </w:pPr>
            <w:r>
              <w:rPr>
                <w:rFonts w:ascii="Times New Roman" w:hAnsi="Times New Roman" w:eastAsia="宋体" w:cs="Times New Roman"/>
                <w:color w:val="000000"/>
                <w:kern w:val="0"/>
                <w:sz w:val="22"/>
                <w:szCs w:val="20"/>
              </w:rPr>
              <w:t>value</w:t>
            </w:r>
          </w:p>
        </w:tc>
        <w:tc>
          <w:tcPr>
            <w:tcW w:w="1027" w:type="dxa"/>
            <w:vAlign w:val="center"/>
          </w:tcPr>
          <w:p>
            <w:pPr>
              <w:widowControl/>
              <w:overflowPunct w:val="0"/>
              <w:autoSpaceDE w:val="0"/>
              <w:spacing w:after="60"/>
              <w:jc w:val="center"/>
              <w:rPr>
                <w:rFonts w:ascii="Times New Roman" w:hAnsi="Times New Roman" w:eastAsia="宋体" w:cs="Times New Roman"/>
                <w:kern w:val="0"/>
                <w:sz w:val="22"/>
                <w:szCs w:val="20"/>
              </w:rPr>
            </w:pPr>
            <w:r>
              <w:rPr>
                <w:rFonts w:ascii="Times New Roman" w:hAnsi="Times New Roman" w:eastAsia="宋体" w:cs="Times New Roman"/>
                <w:color w:val="000000"/>
                <w:kern w:val="0"/>
                <w:sz w:val="22"/>
                <w:szCs w:val="20"/>
              </w:rPr>
              <w:t>ABC</w:t>
            </w:r>
          </w:p>
        </w:tc>
        <w:tc>
          <w:tcPr>
            <w:tcW w:w="1740" w:type="dxa"/>
            <w:vAlign w:val="center"/>
          </w:tcPr>
          <w:p>
            <w:pPr>
              <w:widowControl/>
              <w:overflowPunct w:val="0"/>
              <w:autoSpaceDE w:val="0"/>
              <w:spacing w:after="60"/>
              <w:jc w:val="center"/>
              <w:rPr>
                <w:rFonts w:ascii="Times New Roman" w:hAnsi="Times New Roman" w:eastAsia="宋体" w:cs="Times New Roman"/>
                <w:kern w:val="0"/>
                <w:sz w:val="22"/>
                <w:szCs w:val="20"/>
              </w:rPr>
            </w:pPr>
            <w:r>
              <w:rPr>
                <w:rFonts w:ascii="Times New Roman" w:hAnsi="Times New Roman" w:eastAsia="宋体" w:cs="Times New Roman"/>
                <w:color w:val="000000"/>
                <w:kern w:val="0"/>
                <w:sz w:val="22"/>
                <w:szCs w:val="20"/>
              </w:rPr>
              <w:t>EABC-A</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896" w:hRule="atLeast"/>
          <w:jc w:val="center"/>
        </w:trPr>
        <w:tc>
          <w:tcPr>
            <w:tcW w:w="1709"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200</w:t>
            </w:r>
          </w:p>
        </w:tc>
        <w:tc>
          <w:tcPr>
            <w:tcW w:w="128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Best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Average</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SD</w:t>
            </w:r>
          </w:p>
        </w:tc>
        <w:tc>
          <w:tcPr>
            <w:tcW w:w="1027" w:type="dxa"/>
            <w:vAlign w:val="center"/>
          </w:tcPr>
          <w:tbl>
            <w:tblPr>
              <w:tblStyle w:val="5"/>
              <w:tblW w:w="810" w:type="dxa"/>
              <w:jc w:val="center"/>
              <w:tblLayout w:type="autofit"/>
              <w:tblCellMar>
                <w:top w:w="0" w:type="dxa"/>
                <w:left w:w="108" w:type="dxa"/>
                <w:bottom w:w="0" w:type="dxa"/>
                <w:right w:w="108" w:type="dxa"/>
              </w:tblCellMar>
            </w:tblPr>
            <w:tblGrid>
              <w:gridCol w:w="810"/>
            </w:tblGrid>
            <w:tr>
              <w:tblPrEx>
                <w:tblCellMar>
                  <w:top w:w="0" w:type="dxa"/>
                  <w:left w:w="108" w:type="dxa"/>
                  <w:bottom w:w="0" w:type="dxa"/>
                  <w:right w:w="108" w:type="dxa"/>
                </w:tblCellMar>
              </w:tblPrEx>
              <w:trPr>
                <w:trHeight w:val="246" w:hRule="atLeast"/>
                <w:jc w:val="center"/>
              </w:trPr>
              <w:tc>
                <w:tcPr>
                  <w:tcW w:w="810" w:type="dxa"/>
                  <w:tcBorders>
                    <w:top w:val="nil"/>
                    <w:left w:val="nil"/>
                    <w:bottom w:val="nil"/>
                    <w:right w:val="nil"/>
                  </w:tcBorders>
                  <w:noWrap/>
                  <w:vAlign w:val="center"/>
                </w:tcPr>
                <w:p>
                  <w:pPr>
                    <w:widowControl/>
                    <w:overflowPunct w:val="0"/>
                    <w:autoSpaceDE w:val="0"/>
                    <w:snapToGrid w:val="0"/>
                    <w:jc w:val="center"/>
                    <w:rPr>
                      <w:rFonts w:ascii="Times New Roman" w:hAnsi="Times New Roman" w:eastAsia="宋体" w:cs="Times New Roman"/>
                      <w:b/>
                      <w:color w:val="000000"/>
                      <w:kern w:val="0"/>
                      <w:sz w:val="22"/>
                    </w:rPr>
                  </w:pPr>
                  <w:r>
                    <w:rPr>
                      <w:rFonts w:ascii="Times New Roman" w:hAnsi="Times New Roman" w:eastAsia="宋体" w:cs="Times New Roman"/>
                      <w:b/>
                      <w:color w:val="000000"/>
                      <w:kern w:val="0"/>
                      <w:sz w:val="22"/>
                    </w:rPr>
                    <w:t>9.53</w:t>
                  </w:r>
                </w:p>
              </w:tc>
            </w:tr>
          </w:tbl>
          <w:p>
            <w:pPr>
              <w:widowControl/>
              <w:overflowPunct w:val="0"/>
              <w:autoSpaceDE w:val="0"/>
              <w:snapToGrid w:val="0"/>
              <w:jc w:val="center"/>
              <w:rPr>
                <w:rFonts w:ascii="Times New Roman" w:hAnsi="Times New Roman" w:eastAsia="宋体" w:cs="Times New Roman"/>
                <w:szCs w:val="21"/>
              </w:rPr>
            </w:pPr>
            <w:r>
              <w:rPr>
                <w:rFonts w:ascii="Times New Roman" w:hAnsi="Times New Roman" w:eastAsia="宋体" w:cs="Times New Roman"/>
                <w:kern w:val="0"/>
                <w:sz w:val="22"/>
                <w:szCs w:val="20"/>
              </w:rPr>
              <w:t>6.55</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7.98</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1.13</w:t>
            </w:r>
          </w:p>
        </w:tc>
        <w:tc>
          <w:tcPr>
            <w:tcW w:w="1740"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9.66</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6.34</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7.91</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b/>
                <w:bCs/>
                <w:kern w:val="0"/>
                <w:sz w:val="22"/>
                <w:szCs w:val="20"/>
              </w:rPr>
              <w:t>1.08</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46" w:hRule="atLeast"/>
          <w:jc w:val="center"/>
        </w:trPr>
        <w:tc>
          <w:tcPr>
            <w:tcW w:w="1709" w:type="dxa"/>
            <w:vAlign w:val="center"/>
          </w:tcPr>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caps/>
                <w:kern w:val="0"/>
                <w:sz w:val="22"/>
                <w:szCs w:val="20"/>
              </w:rPr>
              <w:t>400</w:t>
            </w:r>
          </w:p>
        </w:tc>
        <w:tc>
          <w:tcPr>
            <w:tcW w:w="1282" w:type="dxa"/>
            <w:vAlign w:val="center"/>
          </w:tcPr>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caps/>
                <w:kern w:val="0"/>
                <w:sz w:val="22"/>
                <w:szCs w:val="20"/>
              </w:rPr>
              <w:t>Worst</w:t>
            </w:r>
          </w:p>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caps/>
                <w:kern w:val="0"/>
                <w:sz w:val="22"/>
                <w:szCs w:val="20"/>
              </w:rPr>
              <w:t>Best</w:t>
            </w:r>
          </w:p>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caps/>
                <w:kern w:val="0"/>
                <w:sz w:val="22"/>
                <w:szCs w:val="20"/>
              </w:rPr>
              <w:t>Average</w:t>
            </w:r>
          </w:p>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caps/>
                <w:kern w:val="0"/>
                <w:sz w:val="22"/>
                <w:szCs w:val="20"/>
              </w:rPr>
              <w:t>SD</w:t>
            </w:r>
          </w:p>
        </w:tc>
        <w:tc>
          <w:tcPr>
            <w:tcW w:w="1027" w:type="dxa"/>
            <w:vAlign w:val="center"/>
          </w:tcPr>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caps/>
                <w:kern w:val="0"/>
                <w:sz w:val="22"/>
                <w:szCs w:val="20"/>
              </w:rPr>
              <w:t>23.47</w:t>
            </w:r>
          </w:p>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caps/>
                <w:kern w:val="0"/>
                <w:sz w:val="22"/>
                <w:szCs w:val="20"/>
              </w:rPr>
              <w:t>13.68</w:t>
            </w:r>
          </w:p>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caps/>
                <w:kern w:val="0"/>
                <w:sz w:val="22"/>
                <w:szCs w:val="20"/>
              </w:rPr>
              <w:t>19.66</w:t>
            </w:r>
          </w:p>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caps/>
                <w:kern w:val="0"/>
                <w:sz w:val="22"/>
                <w:szCs w:val="20"/>
              </w:rPr>
              <w:t>3.29</w:t>
            </w:r>
          </w:p>
        </w:tc>
        <w:tc>
          <w:tcPr>
            <w:tcW w:w="1740" w:type="dxa"/>
            <w:vAlign w:val="center"/>
          </w:tcPr>
          <w:p>
            <w:pPr>
              <w:widowControl/>
              <w:overflowPunct w:val="0"/>
              <w:autoSpaceDE w:val="0"/>
              <w:snapToGrid w:val="0"/>
              <w:jc w:val="center"/>
              <w:rPr>
                <w:rFonts w:ascii="Times New Roman" w:hAnsi="Times New Roman" w:eastAsia="宋体" w:cs="Times New Roman"/>
                <w:b/>
                <w:bCs/>
                <w:caps/>
                <w:kern w:val="0"/>
                <w:sz w:val="22"/>
                <w:szCs w:val="20"/>
              </w:rPr>
            </w:pPr>
            <w:r>
              <w:rPr>
                <w:rFonts w:ascii="Times New Roman" w:hAnsi="Times New Roman" w:eastAsia="宋体" w:cs="Times New Roman"/>
                <w:b/>
                <w:bCs/>
                <w:caps/>
                <w:kern w:val="0"/>
                <w:sz w:val="22"/>
                <w:szCs w:val="20"/>
              </w:rPr>
              <w:t>21.91</w:t>
            </w:r>
          </w:p>
          <w:p>
            <w:pPr>
              <w:widowControl/>
              <w:overflowPunct w:val="0"/>
              <w:autoSpaceDE w:val="0"/>
              <w:snapToGrid w:val="0"/>
              <w:jc w:val="center"/>
              <w:rPr>
                <w:rFonts w:ascii="Times New Roman" w:hAnsi="Times New Roman" w:eastAsia="宋体" w:cs="Times New Roman"/>
                <w:b/>
                <w:bCs/>
                <w:caps/>
                <w:kern w:val="0"/>
                <w:sz w:val="22"/>
                <w:szCs w:val="20"/>
              </w:rPr>
            </w:pPr>
            <w:r>
              <w:rPr>
                <w:rFonts w:ascii="Times New Roman" w:hAnsi="Times New Roman" w:eastAsia="宋体" w:cs="Times New Roman"/>
                <w:b/>
                <w:bCs/>
                <w:caps/>
                <w:kern w:val="0"/>
                <w:sz w:val="22"/>
                <w:szCs w:val="20"/>
              </w:rPr>
              <w:t>13.34</w:t>
            </w:r>
          </w:p>
          <w:p>
            <w:pPr>
              <w:widowControl/>
              <w:overflowPunct w:val="0"/>
              <w:autoSpaceDE w:val="0"/>
              <w:snapToGrid w:val="0"/>
              <w:jc w:val="center"/>
              <w:rPr>
                <w:rFonts w:ascii="Times New Roman" w:hAnsi="Times New Roman" w:eastAsia="宋体" w:cs="Times New Roman"/>
                <w:b/>
                <w:bCs/>
                <w:caps/>
                <w:kern w:val="0"/>
                <w:sz w:val="22"/>
                <w:szCs w:val="20"/>
              </w:rPr>
            </w:pPr>
            <w:r>
              <w:rPr>
                <w:rFonts w:ascii="Times New Roman" w:hAnsi="Times New Roman" w:eastAsia="宋体" w:cs="Times New Roman"/>
                <w:b/>
                <w:bCs/>
                <w:caps/>
                <w:kern w:val="0"/>
                <w:sz w:val="22"/>
                <w:szCs w:val="20"/>
              </w:rPr>
              <w:t>18.55</w:t>
            </w:r>
          </w:p>
          <w:p>
            <w:pPr>
              <w:widowControl/>
              <w:overflowPunct w:val="0"/>
              <w:autoSpaceDE w:val="0"/>
              <w:snapToGrid w:val="0"/>
              <w:jc w:val="center"/>
              <w:rPr>
                <w:rFonts w:ascii="Times New Roman" w:hAnsi="Times New Roman" w:eastAsia="宋体" w:cs="Times New Roman"/>
                <w:caps/>
                <w:kern w:val="0"/>
                <w:sz w:val="22"/>
                <w:szCs w:val="20"/>
              </w:rPr>
            </w:pPr>
            <w:r>
              <w:rPr>
                <w:rFonts w:ascii="Times New Roman" w:hAnsi="Times New Roman" w:eastAsia="宋体" w:cs="Times New Roman"/>
                <w:b/>
                <w:bCs/>
                <w:caps/>
                <w:kern w:val="0"/>
                <w:sz w:val="22"/>
                <w:szCs w:val="20"/>
              </w:rPr>
              <w:t>3.00</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756" w:hRule="atLeast"/>
          <w:jc w:val="center"/>
        </w:trPr>
        <w:tc>
          <w:tcPr>
            <w:tcW w:w="1709"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600</w:t>
            </w:r>
          </w:p>
        </w:tc>
        <w:tc>
          <w:tcPr>
            <w:tcW w:w="128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Best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Average</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SD</w:t>
            </w:r>
          </w:p>
        </w:tc>
        <w:tc>
          <w:tcPr>
            <w:tcW w:w="1027"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39.15</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20.84</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31.76</w:t>
            </w:r>
          </w:p>
          <w:p>
            <w:pPr>
              <w:widowControl/>
              <w:overflowPunct w:val="0"/>
              <w:autoSpaceDE w:val="0"/>
              <w:snapToGrid w:val="0"/>
              <w:jc w:val="center"/>
              <w:rPr>
                <w:rFonts w:ascii="Times New Roman" w:hAnsi="Times New Roman" w:eastAsia="宋体" w:cs="Times New Roman"/>
                <w:b/>
                <w:kern w:val="0"/>
                <w:sz w:val="22"/>
                <w:szCs w:val="20"/>
              </w:rPr>
            </w:pPr>
            <w:r>
              <w:rPr>
                <w:rFonts w:ascii="Times New Roman" w:hAnsi="Times New Roman" w:eastAsia="宋体" w:cs="Times New Roman"/>
                <w:b/>
                <w:bCs/>
                <w:kern w:val="0"/>
                <w:sz w:val="22"/>
                <w:szCs w:val="20"/>
              </w:rPr>
              <w:t>5.02</w:t>
            </w:r>
          </w:p>
        </w:tc>
        <w:tc>
          <w:tcPr>
            <w:tcW w:w="1740" w:type="dxa"/>
            <w:vAlign w:val="center"/>
          </w:tcPr>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38.69</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21.16</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30.56</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5.17</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680" w:hRule="atLeast"/>
          <w:jc w:val="center"/>
        </w:trPr>
        <w:tc>
          <w:tcPr>
            <w:tcW w:w="1709"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800</w:t>
            </w:r>
          </w:p>
        </w:tc>
        <w:tc>
          <w:tcPr>
            <w:tcW w:w="128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Best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Average</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SD</w:t>
            </w:r>
          </w:p>
        </w:tc>
        <w:tc>
          <w:tcPr>
            <w:tcW w:w="1027"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65.30</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26.74</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47.81</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10.73</w:t>
            </w:r>
          </w:p>
        </w:tc>
        <w:tc>
          <w:tcPr>
            <w:tcW w:w="1740" w:type="dxa"/>
            <w:vAlign w:val="center"/>
          </w:tcPr>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64.24</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25.99</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46.14</w:t>
            </w:r>
          </w:p>
          <w:p>
            <w:pPr>
              <w:widowControl/>
              <w:overflowPunct w:val="0"/>
              <w:autoSpaceDE w:val="0"/>
              <w:snapToGrid w:val="0"/>
              <w:jc w:val="center"/>
              <w:rPr>
                <w:rFonts w:ascii="Times New Roman" w:hAnsi="Times New Roman" w:eastAsia="宋体" w:cs="Times New Roman"/>
                <w:bCs/>
                <w:kern w:val="0"/>
                <w:sz w:val="22"/>
                <w:szCs w:val="20"/>
              </w:rPr>
            </w:pPr>
            <w:r>
              <w:rPr>
                <w:rFonts w:ascii="Times New Roman" w:hAnsi="Times New Roman" w:eastAsia="宋体" w:cs="Times New Roman"/>
                <w:b/>
                <w:bCs/>
                <w:kern w:val="0"/>
                <w:sz w:val="22"/>
                <w:szCs w:val="20"/>
              </w:rPr>
              <w:t>10.13</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12" w:hRule="atLeast"/>
          <w:jc w:val="center"/>
        </w:trPr>
        <w:tc>
          <w:tcPr>
            <w:tcW w:w="1709"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1000</w:t>
            </w:r>
          </w:p>
        </w:tc>
        <w:tc>
          <w:tcPr>
            <w:tcW w:w="128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Best</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Average</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SD</w:t>
            </w:r>
          </w:p>
        </w:tc>
        <w:tc>
          <w:tcPr>
            <w:tcW w:w="1027"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88.28</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38.79</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61.42</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13.33</w:t>
            </w:r>
          </w:p>
        </w:tc>
        <w:tc>
          <w:tcPr>
            <w:tcW w:w="1740" w:type="dxa"/>
            <w:vAlign w:val="center"/>
          </w:tcPr>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84.89</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38.78</w:t>
            </w:r>
          </w:p>
          <w:p>
            <w:pPr>
              <w:widowControl/>
              <w:overflowPunct w:val="0"/>
              <w:autoSpaceDE w:val="0"/>
              <w:snapToGrid w:val="0"/>
              <w:jc w:val="center"/>
              <w:rPr>
                <w:rFonts w:ascii="Times New Roman" w:hAnsi="Times New Roman" w:eastAsia="宋体" w:cs="Times New Roman"/>
                <w:b/>
                <w:bCs/>
                <w:kern w:val="0"/>
                <w:sz w:val="22"/>
                <w:szCs w:val="20"/>
              </w:rPr>
            </w:pPr>
            <w:r>
              <w:rPr>
                <w:rFonts w:ascii="Times New Roman" w:hAnsi="Times New Roman" w:eastAsia="宋体" w:cs="Times New Roman"/>
                <w:b/>
                <w:bCs/>
                <w:kern w:val="0"/>
                <w:sz w:val="22"/>
                <w:szCs w:val="20"/>
              </w:rPr>
              <w:t>61.11</w:t>
            </w:r>
          </w:p>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b/>
                <w:bCs/>
                <w:kern w:val="0"/>
                <w:sz w:val="22"/>
                <w:szCs w:val="20"/>
              </w:rPr>
              <w:t>13.17</w:t>
            </w:r>
          </w:p>
        </w:tc>
      </w:tr>
    </w:tbl>
    <w:p>
      <w:pPr>
        <w:tabs>
          <w:tab w:val="left" w:pos="187"/>
        </w:tabs>
        <w:snapToGrid w:val="0"/>
        <w:spacing w:after="60"/>
        <w:ind w:firstLine="440" w:firstLineChars="200"/>
        <w:rPr>
          <w:rFonts w:ascii="Times New Roman" w:hAnsi="Times New Roman" w:eastAsia="宋体" w:cs="Times New Roman"/>
          <w:kern w:val="0"/>
          <w:sz w:val="22"/>
        </w:rPr>
      </w:pPr>
    </w:p>
    <w:p>
      <w:pPr>
        <w:tabs>
          <w:tab w:val="left" w:pos="187"/>
        </w:tabs>
        <w:snapToGrid w:val="0"/>
        <w:spacing w:after="60"/>
        <w:ind w:firstLine="440" w:firstLineChars="200"/>
        <w:rPr>
          <w:rFonts w:ascii="Times New Roman" w:hAnsi="Times New Roman" w:eastAsia="宋体" w:cs="Times New Roman"/>
          <w:kern w:val="0"/>
          <w:sz w:val="22"/>
        </w:rPr>
      </w:pPr>
      <w:r>
        <w:rPr>
          <w:rFonts w:ascii="Times New Roman" w:hAnsi="Times New Roman" w:eastAsia="宋体" w:cs="Times New Roman"/>
          <w:kern w:val="0"/>
          <w:sz w:val="22"/>
        </w:rPr>
        <w:t>Then, only the honey source selection strategy is introduced into the ABC, which is recorded as the EABC-B algorithm. The ablation experiment on the EABC-B is performed, and the results are listed in Tables S5 and S6. It can be seen that, although only the honey source selection strategy of the ABC algorithm is optimized, the EABC-B algorithm is still superior to the original ABC algorithm. Different from the EABC-A, the EABC-B under homogeneous resource scheduling has a obvious improvement on the ABC algorithm.</w:t>
      </w:r>
    </w:p>
    <w:p>
      <w:pPr>
        <w:tabs>
          <w:tab w:val="left" w:pos="187"/>
        </w:tabs>
        <w:snapToGrid w:val="0"/>
        <w:spacing w:after="60"/>
        <w:ind w:firstLine="220" w:firstLineChars="100"/>
        <w:rPr>
          <w:rFonts w:ascii="Times New Roman" w:hAnsi="Times New Roman" w:eastAsia="宋体" w:cs="Times New Roman"/>
          <w:kern w:val="0"/>
          <w:sz w:val="22"/>
        </w:rPr>
      </w:pPr>
    </w:p>
    <w:p>
      <w:pPr>
        <w:tabs>
          <w:tab w:val="left" w:pos="187"/>
        </w:tabs>
        <w:snapToGrid w:val="0"/>
        <w:spacing w:after="60"/>
        <w:ind w:firstLine="442" w:firstLineChars="200"/>
        <w:jc w:val="center"/>
        <w:rPr>
          <w:rFonts w:ascii="Times New Roman" w:hAnsi="Times New Roman" w:eastAsia="宋体" w:cs="Times New Roman"/>
          <w:kern w:val="0"/>
          <w:sz w:val="22"/>
        </w:rPr>
      </w:pPr>
      <w:r>
        <w:rPr>
          <w:rFonts w:ascii="Times New Roman" w:hAnsi="Times New Roman" w:eastAsia="宋体" w:cs="Times New Roman"/>
          <w:b/>
          <w:kern w:val="0"/>
          <w:sz w:val="22"/>
        </w:rPr>
        <w:t>Table S5:</w:t>
      </w:r>
      <w:r>
        <w:rPr>
          <w:rFonts w:ascii="Times New Roman" w:hAnsi="Times New Roman" w:eastAsia="宋体" w:cs="Times New Roman"/>
          <w:kern w:val="0"/>
          <w:sz w:val="22"/>
        </w:rPr>
        <w:t xml:space="preserve"> Ablation comparison experimental data of EABC-B in homogeneous resource scenario</w:t>
      </w:r>
    </w:p>
    <w:tbl>
      <w:tblPr>
        <w:tblStyle w:val="5"/>
        <w:tblW w:w="6831"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108" w:type="dxa"/>
          <w:bottom w:w="0" w:type="dxa"/>
          <w:right w:w="108" w:type="dxa"/>
        </w:tblCellMar>
      </w:tblPr>
      <w:tblGrid>
        <w:gridCol w:w="1863"/>
        <w:gridCol w:w="1323"/>
        <w:gridCol w:w="1869"/>
        <w:gridCol w:w="1776"/>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7" w:hRule="atLeast"/>
          <w:jc w:val="center"/>
        </w:trPr>
        <w:tc>
          <w:tcPr>
            <w:tcW w:w="1863"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Number of tasks</w:t>
            </w:r>
          </w:p>
        </w:tc>
        <w:tc>
          <w:tcPr>
            <w:tcW w:w="1323"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value</w:t>
            </w:r>
          </w:p>
        </w:tc>
        <w:tc>
          <w:tcPr>
            <w:tcW w:w="1869"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ABC</w:t>
            </w:r>
          </w:p>
        </w:tc>
        <w:tc>
          <w:tcPr>
            <w:tcW w:w="1776"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EABC-B</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115" w:hRule="atLeast"/>
          <w:jc w:val="center"/>
        </w:trPr>
        <w:tc>
          <w:tcPr>
            <w:tcW w:w="1863"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200</w:t>
            </w:r>
          </w:p>
        </w:tc>
        <w:tc>
          <w:tcPr>
            <w:tcW w:w="1323"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869" w:type="dxa"/>
            <w:vAlign w:val="center"/>
          </w:tcPr>
          <w:tbl>
            <w:tblPr>
              <w:tblStyle w:val="5"/>
              <w:tblW w:w="867" w:type="dxa"/>
              <w:jc w:val="center"/>
              <w:tblLayout w:type="autofit"/>
              <w:tblCellMar>
                <w:top w:w="0" w:type="dxa"/>
                <w:left w:w="108" w:type="dxa"/>
                <w:bottom w:w="0" w:type="dxa"/>
                <w:right w:w="108" w:type="dxa"/>
              </w:tblCellMar>
            </w:tblPr>
            <w:tblGrid>
              <w:gridCol w:w="867"/>
            </w:tblGrid>
            <w:tr>
              <w:tblPrEx>
                <w:tblCellMar>
                  <w:top w:w="0" w:type="dxa"/>
                  <w:left w:w="108" w:type="dxa"/>
                  <w:bottom w:w="0" w:type="dxa"/>
                  <w:right w:w="108" w:type="dxa"/>
                </w:tblCellMar>
              </w:tblPrEx>
              <w:trPr>
                <w:trHeight w:val="34" w:hRule="atLeast"/>
                <w:jc w:val="center"/>
              </w:trPr>
              <w:tc>
                <w:tcPr>
                  <w:tcW w:w="867" w:type="dxa"/>
                  <w:tcBorders>
                    <w:top w:val="nil"/>
                    <w:left w:val="nil"/>
                    <w:bottom w:val="nil"/>
                    <w:right w:val="nil"/>
                  </w:tcBorders>
                  <w:shd w:val="clear" w:color="auto" w:fill="auto"/>
                  <w:noWrap/>
                  <w:vAlign w:val="center"/>
                </w:tcPr>
                <w:p>
                  <w:pPr>
                    <w:widowControl/>
                    <w:overflowPunct w:val="0"/>
                    <w:autoSpaceDE w:val="0"/>
                    <w:snapToGrid w:val="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lang w:bidi="ar"/>
                    </w:rPr>
                    <w:t>11.73</w:t>
                  </w:r>
                </w:p>
              </w:tc>
            </w:tr>
          </w:tbl>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11.08</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11.45</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0.21</w:t>
            </w:r>
          </w:p>
        </w:tc>
        <w:tc>
          <w:tcPr>
            <w:tcW w:w="1776"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11.60</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10.91</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11.39</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0.21</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8" w:hRule="atLeast"/>
          <w:jc w:val="center"/>
        </w:trPr>
        <w:tc>
          <w:tcPr>
            <w:tcW w:w="1863"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400</w:t>
            </w:r>
          </w:p>
        </w:tc>
        <w:tc>
          <w:tcPr>
            <w:tcW w:w="1323"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869"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23.43</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22.52</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22.86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0.29</w:t>
            </w:r>
          </w:p>
        </w:tc>
        <w:tc>
          <w:tcPr>
            <w:tcW w:w="1776"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23.24</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22.28</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22.71</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b/>
                <w:bCs/>
                <w:kern w:val="0"/>
                <w:szCs w:val="21"/>
              </w:rPr>
              <w:t>0.25</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149" w:hRule="atLeast"/>
          <w:jc w:val="center"/>
        </w:trPr>
        <w:tc>
          <w:tcPr>
            <w:tcW w:w="1863"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600</w:t>
            </w:r>
          </w:p>
        </w:tc>
        <w:tc>
          <w:tcPr>
            <w:tcW w:w="1323"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869"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34.66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33.53</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34.10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0.38</w:t>
            </w:r>
          </w:p>
        </w:tc>
        <w:tc>
          <w:tcPr>
            <w:tcW w:w="1776"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34.49</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33.46</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33.99</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b/>
                <w:bCs/>
                <w:kern w:val="0"/>
                <w:szCs w:val="21"/>
              </w:rPr>
              <w:t>0.30</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48" w:hRule="atLeast"/>
          <w:jc w:val="center"/>
        </w:trPr>
        <w:tc>
          <w:tcPr>
            <w:tcW w:w="1863"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800</w:t>
            </w:r>
          </w:p>
        </w:tc>
        <w:tc>
          <w:tcPr>
            <w:tcW w:w="1323"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869"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46.30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44.55</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45.38</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0.55</w:t>
            </w:r>
          </w:p>
        </w:tc>
        <w:tc>
          <w:tcPr>
            <w:tcW w:w="1776"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46.04</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44.35</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45.06</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0.56</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82" w:hRule="atLeast"/>
          <w:jc w:val="center"/>
        </w:trPr>
        <w:tc>
          <w:tcPr>
            <w:tcW w:w="1863"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1000</w:t>
            </w:r>
          </w:p>
        </w:tc>
        <w:tc>
          <w:tcPr>
            <w:tcW w:w="1323"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869"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57.27</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56.28</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56.65</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0.34</w:t>
            </w:r>
          </w:p>
        </w:tc>
        <w:tc>
          <w:tcPr>
            <w:tcW w:w="1776"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56.98</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55.73</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56.34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0.41</w:t>
            </w:r>
          </w:p>
        </w:tc>
      </w:tr>
    </w:tbl>
    <w:p>
      <w:pPr>
        <w:tabs>
          <w:tab w:val="left" w:pos="187"/>
        </w:tabs>
        <w:snapToGrid w:val="0"/>
        <w:spacing w:after="60"/>
        <w:ind w:firstLine="442" w:firstLineChars="200"/>
        <w:jc w:val="center"/>
        <w:rPr>
          <w:rFonts w:ascii="Times New Roman" w:hAnsi="Times New Roman" w:eastAsia="宋体" w:cs="Times New Roman"/>
          <w:b/>
          <w:kern w:val="0"/>
          <w:sz w:val="22"/>
        </w:rPr>
      </w:pPr>
    </w:p>
    <w:p>
      <w:pPr>
        <w:tabs>
          <w:tab w:val="left" w:pos="187"/>
        </w:tabs>
        <w:snapToGrid w:val="0"/>
        <w:spacing w:after="60"/>
        <w:ind w:firstLine="442" w:firstLineChars="200"/>
        <w:jc w:val="center"/>
        <w:rPr>
          <w:rFonts w:ascii="Times New Roman" w:hAnsi="Times New Roman" w:eastAsia="宋体" w:cs="Times New Roman"/>
          <w:kern w:val="0"/>
          <w:sz w:val="22"/>
        </w:rPr>
      </w:pPr>
      <w:r>
        <w:rPr>
          <w:rFonts w:ascii="Times New Roman" w:hAnsi="Times New Roman" w:eastAsia="宋体" w:cs="Times New Roman"/>
          <w:b/>
          <w:kern w:val="0"/>
          <w:sz w:val="22"/>
        </w:rPr>
        <w:t>Table S6:</w:t>
      </w:r>
      <w:r>
        <w:rPr>
          <w:rFonts w:ascii="Times New Roman" w:hAnsi="Times New Roman" w:eastAsia="宋体" w:cs="Times New Roman"/>
          <w:kern w:val="0"/>
          <w:sz w:val="22"/>
        </w:rPr>
        <w:t xml:space="preserve"> Ablation comparison experimental data</w:t>
      </w:r>
      <w:r>
        <w:rPr>
          <w:rFonts w:ascii="Times New Roman" w:hAnsi="Times New Roman" w:eastAsia="宋体" w:cs="Times New Roman"/>
          <w:caps/>
          <w:kern w:val="0"/>
          <w:sz w:val="22"/>
        </w:rPr>
        <w:t xml:space="preserve"> </w:t>
      </w:r>
      <w:r>
        <w:rPr>
          <w:rFonts w:ascii="Times New Roman" w:hAnsi="Times New Roman" w:eastAsia="宋体" w:cs="Times New Roman"/>
          <w:kern w:val="0"/>
          <w:sz w:val="22"/>
        </w:rPr>
        <w:t>of EABC-B in heterogeneous resource scenario</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108" w:type="dxa"/>
          <w:bottom w:w="0" w:type="dxa"/>
          <w:right w:w="108" w:type="dxa"/>
        </w:tblCellMar>
      </w:tblPr>
      <w:tblGrid>
        <w:gridCol w:w="2214"/>
        <w:gridCol w:w="1532"/>
        <w:gridCol w:w="1585"/>
        <w:gridCol w:w="1479"/>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165" w:hRule="atLeast"/>
          <w:jc w:val="center"/>
        </w:trPr>
        <w:tc>
          <w:tcPr>
            <w:tcW w:w="2214"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Number of tasks</w:t>
            </w:r>
          </w:p>
        </w:tc>
        <w:tc>
          <w:tcPr>
            <w:tcW w:w="1532"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value</w:t>
            </w:r>
          </w:p>
        </w:tc>
        <w:tc>
          <w:tcPr>
            <w:tcW w:w="1585"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ABC</w:t>
            </w:r>
          </w:p>
        </w:tc>
        <w:tc>
          <w:tcPr>
            <w:tcW w:w="1479"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EABC-B</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641" w:hRule="atLeast"/>
          <w:jc w:val="center"/>
        </w:trPr>
        <w:tc>
          <w:tcPr>
            <w:tcW w:w="221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200</w:t>
            </w:r>
          </w:p>
        </w:tc>
        <w:tc>
          <w:tcPr>
            <w:tcW w:w="153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85" w:type="dxa"/>
            <w:vAlign w:val="center"/>
          </w:tcPr>
          <w:tbl>
            <w:tblPr>
              <w:tblStyle w:val="5"/>
              <w:tblW w:w="743" w:type="dxa"/>
              <w:jc w:val="center"/>
              <w:tblLayout w:type="autofit"/>
              <w:tblCellMar>
                <w:top w:w="0" w:type="dxa"/>
                <w:left w:w="108" w:type="dxa"/>
                <w:bottom w:w="0" w:type="dxa"/>
                <w:right w:w="108" w:type="dxa"/>
              </w:tblCellMar>
            </w:tblPr>
            <w:tblGrid>
              <w:gridCol w:w="743"/>
            </w:tblGrid>
            <w:tr>
              <w:tblPrEx>
                <w:tblCellMar>
                  <w:top w:w="0" w:type="dxa"/>
                  <w:left w:w="108" w:type="dxa"/>
                  <w:bottom w:w="0" w:type="dxa"/>
                  <w:right w:w="108" w:type="dxa"/>
                </w:tblCellMar>
              </w:tblPrEx>
              <w:trPr>
                <w:trHeight w:val="199" w:hRule="atLeast"/>
                <w:jc w:val="center"/>
              </w:trPr>
              <w:tc>
                <w:tcPr>
                  <w:tcW w:w="743" w:type="dxa"/>
                  <w:tcBorders>
                    <w:top w:val="nil"/>
                    <w:left w:val="nil"/>
                    <w:bottom w:val="nil"/>
                    <w:right w:val="nil"/>
                  </w:tcBorders>
                  <w:shd w:val="clear" w:color="auto" w:fill="auto"/>
                  <w:noWrap/>
                  <w:vAlign w:val="center"/>
                </w:tcPr>
                <w:p>
                  <w:pPr>
                    <w:widowControl/>
                    <w:overflowPunct w:val="0"/>
                    <w:autoSpaceDE w:val="0"/>
                    <w:snapToGrid w:val="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9.53</w:t>
                  </w:r>
                </w:p>
              </w:tc>
            </w:tr>
          </w:tbl>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6.55</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7.98</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1.13</w:t>
            </w:r>
          </w:p>
        </w:tc>
        <w:tc>
          <w:tcPr>
            <w:tcW w:w="1479"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9.30</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6.54</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7.61</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b/>
                <w:bCs/>
                <w:kern w:val="0"/>
                <w:szCs w:val="21"/>
              </w:rPr>
              <w:t>0.88</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442" w:hRule="atLeast"/>
          <w:jc w:val="center"/>
        </w:trPr>
        <w:tc>
          <w:tcPr>
            <w:tcW w:w="221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400</w:t>
            </w:r>
          </w:p>
        </w:tc>
        <w:tc>
          <w:tcPr>
            <w:tcW w:w="153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8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23.47</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13.68</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19.66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3.29</w:t>
            </w:r>
          </w:p>
        </w:tc>
        <w:tc>
          <w:tcPr>
            <w:tcW w:w="1479"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20.36</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13.20</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16.80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b/>
                <w:bCs/>
                <w:kern w:val="0"/>
                <w:szCs w:val="21"/>
              </w:rPr>
              <w:t>2.62</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47" w:hRule="atLeast"/>
          <w:jc w:val="center"/>
        </w:trPr>
        <w:tc>
          <w:tcPr>
            <w:tcW w:w="221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600</w:t>
            </w:r>
          </w:p>
        </w:tc>
        <w:tc>
          <w:tcPr>
            <w:tcW w:w="153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8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39.15</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20.84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31.76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5.02</w:t>
            </w:r>
          </w:p>
        </w:tc>
        <w:tc>
          <w:tcPr>
            <w:tcW w:w="1479"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34.05</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18.44</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30.56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b/>
                <w:bCs/>
                <w:kern w:val="0"/>
                <w:szCs w:val="21"/>
              </w:rPr>
              <w:t>4.95</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885" w:hRule="atLeast"/>
          <w:jc w:val="center"/>
        </w:trPr>
        <w:tc>
          <w:tcPr>
            <w:tcW w:w="221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800</w:t>
            </w:r>
          </w:p>
        </w:tc>
        <w:tc>
          <w:tcPr>
            <w:tcW w:w="153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8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65.30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26.74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47.81</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10.73</w:t>
            </w:r>
          </w:p>
        </w:tc>
        <w:tc>
          <w:tcPr>
            <w:tcW w:w="1479"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50.40</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24.85</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40.56</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b/>
                <w:bCs/>
                <w:kern w:val="0"/>
                <w:szCs w:val="21"/>
              </w:rPr>
              <w:t>7.19</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775" w:hRule="atLeast"/>
          <w:jc w:val="center"/>
        </w:trPr>
        <w:tc>
          <w:tcPr>
            <w:tcW w:w="221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1000</w:t>
            </w:r>
          </w:p>
        </w:tc>
        <w:tc>
          <w:tcPr>
            <w:tcW w:w="1532"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8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88.28</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38.79</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61.42</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13.33</w:t>
            </w:r>
          </w:p>
        </w:tc>
        <w:tc>
          <w:tcPr>
            <w:tcW w:w="1479"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75.53</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36.10</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54.22</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10.73</w:t>
            </w:r>
          </w:p>
        </w:tc>
      </w:tr>
    </w:tbl>
    <w:p>
      <w:pPr>
        <w:tabs>
          <w:tab w:val="left" w:pos="187"/>
        </w:tabs>
        <w:snapToGrid w:val="0"/>
        <w:spacing w:after="60"/>
        <w:ind w:firstLine="440" w:firstLineChars="200"/>
        <w:rPr>
          <w:rFonts w:ascii="Times New Roman" w:hAnsi="Times New Roman" w:eastAsia="宋体" w:cs="Times New Roman"/>
          <w:kern w:val="0"/>
          <w:sz w:val="22"/>
        </w:rPr>
      </w:pPr>
    </w:p>
    <w:p>
      <w:pPr>
        <w:tabs>
          <w:tab w:val="left" w:pos="187"/>
        </w:tabs>
        <w:snapToGrid w:val="0"/>
        <w:spacing w:after="60"/>
        <w:ind w:firstLine="440" w:firstLineChars="200"/>
        <w:rPr>
          <w:rFonts w:ascii="Times New Roman" w:hAnsi="Times New Roman" w:eastAsia="宋体" w:cs="Times New Roman"/>
          <w:kern w:val="0"/>
          <w:sz w:val="22"/>
        </w:rPr>
      </w:pPr>
      <w:r>
        <w:rPr>
          <w:rFonts w:ascii="Times New Roman" w:hAnsi="Times New Roman" w:eastAsia="宋体" w:cs="Times New Roman"/>
          <w:kern w:val="0"/>
          <w:sz w:val="22"/>
        </w:rPr>
        <w:t xml:space="preserve">Finally, we put the ablated algorithms EABC-A, EABC-B and EABC together for statistical analysis, and show them in Tables S7 and S8. It is obvious that the EABC algorithm has significantly improved on the basis of EABC-A and EABC-B after combining both the location update strategy and the nectar source optimization strategy. </w:t>
      </w:r>
    </w:p>
    <w:p>
      <w:pPr>
        <w:tabs>
          <w:tab w:val="left" w:pos="187"/>
        </w:tabs>
        <w:snapToGrid w:val="0"/>
        <w:spacing w:after="60"/>
        <w:ind w:firstLine="442" w:firstLineChars="200"/>
        <w:jc w:val="center"/>
        <w:rPr>
          <w:rFonts w:ascii="Times New Roman" w:hAnsi="Times New Roman" w:eastAsia="宋体" w:cs="Times New Roman"/>
          <w:kern w:val="0"/>
          <w:sz w:val="22"/>
        </w:rPr>
      </w:pPr>
      <w:r>
        <w:rPr>
          <w:rFonts w:ascii="Times New Roman" w:hAnsi="Times New Roman" w:eastAsia="宋体" w:cs="Times New Roman"/>
          <w:b/>
          <w:kern w:val="0"/>
          <w:sz w:val="22"/>
        </w:rPr>
        <w:t>Table S7:</w:t>
      </w:r>
      <w:r>
        <w:rPr>
          <w:rFonts w:ascii="Times New Roman" w:hAnsi="Times New Roman" w:eastAsia="宋体" w:cs="Times New Roman"/>
          <w:kern w:val="0"/>
          <w:sz w:val="22"/>
        </w:rPr>
        <w:t xml:space="preserve"> Comparison of algorithm data before</w:t>
      </w:r>
      <w:r>
        <w:rPr>
          <w:rFonts w:ascii="Times New Roman" w:hAnsi="Times New Roman" w:eastAsia="宋体" w:cs="Times New Roman"/>
          <w:caps/>
          <w:kern w:val="0"/>
          <w:sz w:val="22"/>
        </w:rPr>
        <w:t xml:space="preserve"> </w:t>
      </w:r>
      <w:r>
        <w:rPr>
          <w:rFonts w:ascii="Times New Roman" w:hAnsi="Times New Roman" w:eastAsia="宋体" w:cs="Times New Roman"/>
          <w:kern w:val="0"/>
          <w:sz w:val="22"/>
        </w:rPr>
        <w:t>and after ablation in homogeneous resource scenario</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108" w:type="dxa"/>
          <w:bottom w:w="0" w:type="dxa"/>
          <w:right w:w="108" w:type="dxa"/>
        </w:tblCellMar>
      </w:tblPr>
      <w:tblGrid>
        <w:gridCol w:w="1827"/>
        <w:gridCol w:w="1019"/>
        <w:gridCol w:w="1554"/>
        <w:gridCol w:w="1554"/>
        <w:gridCol w:w="1154"/>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265" w:hRule="atLeast"/>
          <w:jc w:val="center"/>
        </w:trPr>
        <w:tc>
          <w:tcPr>
            <w:tcW w:w="1827"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Number of tasks</w:t>
            </w:r>
          </w:p>
        </w:tc>
        <w:tc>
          <w:tcPr>
            <w:tcW w:w="1019"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value</w:t>
            </w:r>
          </w:p>
        </w:tc>
        <w:tc>
          <w:tcPr>
            <w:tcW w:w="1554"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EABC-A</w:t>
            </w:r>
          </w:p>
        </w:tc>
        <w:tc>
          <w:tcPr>
            <w:tcW w:w="1554"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EABC-B</w:t>
            </w:r>
          </w:p>
        </w:tc>
        <w:tc>
          <w:tcPr>
            <w:tcW w:w="1154" w:type="dxa"/>
            <w:vAlign w:val="center"/>
          </w:tcPr>
          <w:p>
            <w:pPr>
              <w:widowControl/>
              <w:overflowPunct w:val="0"/>
              <w:spacing w:after="60"/>
              <w:jc w:val="center"/>
              <w:rPr>
                <w:rFonts w:ascii="Times New Roman" w:hAnsi="Times New Roman" w:eastAsia="宋体" w:cs="Times New Roman"/>
                <w:color w:val="000000"/>
                <w:kern w:val="0"/>
                <w:sz w:val="22"/>
                <w:szCs w:val="20"/>
              </w:rPr>
            </w:pPr>
            <w:r>
              <w:rPr>
                <w:rFonts w:ascii="Times New Roman" w:hAnsi="Times New Roman" w:eastAsia="宋体" w:cs="Times New Roman"/>
                <w:color w:val="000000"/>
                <w:kern w:val="0"/>
                <w:sz w:val="22"/>
                <w:szCs w:val="20"/>
              </w:rPr>
              <w:t>EABC</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84" w:hRule="atLeast"/>
          <w:jc w:val="center"/>
        </w:trPr>
        <w:tc>
          <w:tcPr>
            <w:tcW w:w="1827"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200</w:t>
            </w:r>
          </w:p>
        </w:tc>
        <w:tc>
          <w:tcPr>
            <w:tcW w:w="1019"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54" w:type="dxa"/>
            <w:vAlign w:val="center"/>
          </w:tcPr>
          <w:tbl>
            <w:tblPr>
              <w:tblStyle w:val="5"/>
              <w:tblW w:w="902" w:type="dxa"/>
              <w:jc w:val="center"/>
              <w:tblLayout w:type="autofit"/>
              <w:tblCellMar>
                <w:top w:w="0" w:type="dxa"/>
                <w:left w:w="108" w:type="dxa"/>
                <w:bottom w:w="0" w:type="dxa"/>
                <w:right w:w="108" w:type="dxa"/>
              </w:tblCellMar>
            </w:tblPr>
            <w:tblGrid>
              <w:gridCol w:w="902"/>
            </w:tblGrid>
            <w:tr>
              <w:trPr>
                <w:trHeight w:val="129" w:hRule="atLeast"/>
                <w:jc w:val="center"/>
              </w:trPr>
              <w:tc>
                <w:tcPr>
                  <w:tcW w:w="902" w:type="dxa"/>
                  <w:tcBorders>
                    <w:top w:val="nil"/>
                    <w:left w:val="nil"/>
                    <w:bottom w:val="nil"/>
                    <w:right w:val="nil"/>
                  </w:tcBorders>
                  <w:shd w:val="clear" w:color="auto" w:fill="auto"/>
                  <w:noWrap/>
                  <w:vAlign w:val="center"/>
                </w:tcPr>
                <w:p>
                  <w:pPr>
                    <w:widowControl/>
                    <w:overflowPunct w:val="0"/>
                    <w:autoSpaceDE w:val="0"/>
                    <w:snapToGrid w:val="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11.91</w:t>
                  </w:r>
                </w:p>
              </w:tc>
            </w:tr>
          </w:tbl>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11.36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11.60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0.17</w:t>
            </w:r>
          </w:p>
        </w:tc>
        <w:tc>
          <w:tcPr>
            <w:tcW w:w="1554" w:type="dxa"/>
            <w:vAlign w:val="center"/>
          </w:tcPr>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11.60</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10.91</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11.39</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0.21</w:t>
            </w:r>
          </w:p>
        </w:tc>
        <w:tc>
          <w:tcPr>
            <w:tcW w:w="1154"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11.59</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11.11</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11.41</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0.13</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285" w:hRule="atLeast"/>
          <w:jc w:val="center"/>
        </w:trPr>
        <w:tc>
          <w:tcPr>
            <w:tcW w:w="1827"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400</w:t>
            </w:r>
          </w:p>
        </w:tc>
        <w:tc>
          <w:tcPr>
            <w:tcW w:w="1019"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5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23.40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22.49</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22.82</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0.28</w:t>
            </w:r>
          </w:p>
        </w:tc>
        <w:tc>
          <w:tcPr>
            <w:tcW w:w="155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23.24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22.28</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22.71</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0.25</w:t>
            </w:r>
          </w:p>
        </w:tc>
        <w:tc>
          <w:tcPr>
            <w:tcW w:w="1154"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23.03</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22.18</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22.59</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0.23</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1" w:hRule="atLeast"/>
          <w:jc w:val="center"/>
        </w:trPr>
        <w:tc>
          <w:tcPr>
            <w:tcW w:w="1827"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600</w:t>
            </w:r>
          </w:p>
        </w:tc>
        <w:tc>
          <w:tcPr>
            <w:tcW w:w="1019"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5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34.47</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33.96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34.24</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0.29</w:t>
            </w:r>
          </w:p>
        </w:tc>
        <w:tc>
          <w:tcPr>
            <w:tcW w:w="155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34.49</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33.46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33.99</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0.30</w:t>
            </w:r>
          </w:p>
        </w:tc>
        <w:tc>
          <w:tcPr>
            <w:tcW w:w="1154"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34.36</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33.36</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33.94</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0.30</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0" w:hRule="atLeast"/>
          <w:jc w:val="center"/>
        </w:trPr>
        <w:tc>
          <w:tcPr>
            <w:tcW w:w="1827"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800</w:t>
            </w:r>
          </w:p>
        </w:tc>
        <w:tc>
          <w:tcPr>
            <w:tcW w:w="1019"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5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46.22</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44.50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45.16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0.50</w:t>
            </w:r>
          </w:p>
        </w:tc>
        <w:tc>
          <w:tcPr>
            <w:tcW w:w="1554" w:type="dxa"/>
            <w:vAlign w:val="center"/>
          </w:tcPr>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46.04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44.35</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45.06</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0.56</w:t>
            </w:r>
          </w:p>
        </w:tc>
        <w:tc>
          <w:tcPr>
            <w:tcW w:w="1154"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45.50</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44.31</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45.02</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0.33</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1827"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1000</w:t>
            </w:r>
          </w:p>
        </w:tc>
        <w:tc>
          <w:tcPr>
            <w:tcW w:w="1019"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554"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57.18</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56.21</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56.36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0.42</w:t>
            </w:r>
          </w:p>
        </w:tc>
        <w:tc>
          <w:tcPr>
            <w:tcW w:w="1554"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56.98</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55.73</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56.34</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0.41</w:t>
            </w:r>
          </w:p>
        </w:tc>
        <w:tc>
          <w:tcPr>
            <w:tcW w:w="1154" w:type="dxa"/>
            <w:vAlign w:val="center"/>
          </w:tcPr>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57.25</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55.69</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56.30</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0.44</w:t>
            </w:r>
          </w:p>
        </w:tc>
      </w:tr>
    </w:tbl>
    <w:p>
      <w:pPr>
        <w:tabs>
          <w:tab w:val="left" w:pos="187"/>
        </w:tabs>
        <w:snapToGrid w:val="0"/>
        <w:spacing w:after="60"/>
        <w:ind w:firstLine="442" w:firstLineChars="200"/>
        <w:jc w:val="center"/>
        <w:rPr>
          <w:rFonts w:ascii="Times New Roman" w:hAnsi="Times New Roman" w:eastAsia="宋体" w:cs="Times New Roman"/>
          <w:b/>
          <w:kern w:val="0"/>
          <w:sz w:val="22"/>
        </w:rPr>
      </w:pPr>
    </w:p>
    <w:p>
      <w:pPr>
        <w:tabs>
          <w:tab w:val="left" w:pos="187"/>
        </w:tabs>
        <w:snapToGrid w:val="0"/>
        <w:spacing w:after="60"/>
        <w:ind w:firstLine="442" w:firstLineChars="200"/>
        <w:jc w:val="center"/>
        <w:rPr>
          <w:rFonts w:ascii="Times New Roman" w:hAnsi="Times New Roman" w:eastAsia="宋体" w:cs="Times New Roman"/>
          <w:kern w:val="0"/>
          <w:sz w:val="22"/>
        </w:rPr>
      </w:pPr>
      <w:r>
        <w:rPr>
          <w:rFonts w:ascii="Times New Roman" w:hAnsi="Times New Roman" w:eastAsia="宋体" w:cs="Times New Roman"/>
          <w:b/>
          <w:kern w:val="0"/>
          <w:sz w:val="22"/>
        </w:rPr>
        <w:t>Table S8:</w:t>
      </w:r>
      <w:r>
        <w:rPr>
          <w:rFonts w:ascii="Times New Roman" w:hAnsi="Times New Roman" w:eastAsia="宋体" w:cs="Times New Roman"/>
          <w:kern w:val="0"/>
          <w:sz w:val="22"/>
        </w:rPr>
        <w:t xml:space="preserve"> Comparison of algorithm data before</w:t>
      </w:r>
      <w:r>
        <w:rPr>
          <w:rFonts w:ascii="Times New Roman" w:hAnsi="Times New Roman" w:eastAsia="宋体" w:cs="Times New Roman"/>
          <w:caps/>
          <w:kern w:val="0"/>
          <w:sz w:val="22"/>
        </w:rPr>
        <w:t xml:space="preserve"> </w:t>
      </w:r>
      <w:r>
        <w:rPr>
          <w:rFonts w:ascii="Times New Roman" w:hAnsi="Times New Roman" w:eastAsia="宋体" w:cs="Times New Roman"/>
          <w:kern w:val="0"/>
          <w:sz w:val="22"/>
        </w:rPr>
        <w:t>and after ablation in heterogeneous resource scenario</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108" w:type="dxa"/>
          <w:bottom w:w="0" w:type="dxa"/>
          <w:right w:w="108" w:type="dxa"/>
        </w:tblCellMar>
      </w:tblPr>
      <w:tblGrid>
        <w:gridCol w:w="2020"/>
        <w:gridCol w:w="1017"/>
        <w:gridCol w:w="1375"/>
        <w:gridCol w:w="1375"/>
        <w:gridCol w:w="1375"/>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133" w:hRule="atLeast"/>
          <w:jc w:val="center"/>
        </w:trPr>
        <w:tc>
          <w:tcPr>
            <w:tcW w:w="2020"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Number of tasks</w:t>
            </w:r>
          </w:p>
        </w:tc>
        <w:tc>
          <w:tcPr>
            <w:tcW w:w="1017"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value</w:t>
            </w:r>
          </w:p>
        </w:tc>
        <w:tc>
          <w:tcPr>
            <w:tcW w:w="1375"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EABC-A</w:t>
            </w:r>
          </w:p>
        </w:tc>
        <w:tc>
          <w:tcPr>
            <w:tcW w:w="1375" w:type="dxa"/>
            <w:vAlign w:val="center"/>
          </w:tcPr>
          <w:p>
            <w:pPr>
              <w:widowControl/>
              <w:overflowPunct w:val="0"/>
              <w:spacing w:after="60"/>
              <w:jc w:val="center"/>
              <w:rPr>
                <w:rFonts w:ascii="Times New Roman" w:hAnsi="Times New Roman" w:eastAsia="宋体" w:cs="Times New Roman"/>
                <w:kern w:val="0"/>
                <w:sz w:val="22"/>
                <w:szCs w:val="21"/>
              </w:rPr>
            </w:pPr>
            <w:r>
              <w:rPr>
                <w:rFonts w:ascii="Times New Roman" w:hAnsi="Times New Roman" w:eastAsia="宋体" w:cs="Times New Roman"/>
                <w:color w:val="000000"/>
                <w:kern w:val="0"/>
                <w:sz w:val="22"/>
                <w:szCs w:val="20"/>
              </w:rPr>
              <w:t>EABC-B</w:t>
            </w:r>
          </w:p>
        </w:tc>
        <w:tc>
          <w:tcPr>
            <w:tcW w:w="1375" w:type="dxa"/>
            <w:vAlign w:val="center"/>
          </w:tcPr>
          <w:p>
            <w:pPr>
              <w:widowControl/>
              <w:overflowPunct w:val="0"/>
              <w:spacing w:after="60"/>
              <w:jc w:val="center"/>
              <w:rPr>
                <w:rFonts w:ascii="Times New Roman" w:hAnsi="Times New Roman" w:eastAsia="宋体" w:cs="Times New Roman"/>
                <w:color w:val="000000"/>
                <w:kern w:val="0"/>
                <w:sz w:val="22"/>
                <w:szCs w:val="20"/>
              </w:rPr>
            </w:pPr>
            <w:r>
              <w:rPr>
                <w:rFonts w:ascii="Times New Roman" w:hAnsi="Times New Roman" w:eastAsia="宋体" w:cs="Times New Roman"/>
                <w:color w:val="000000"/>
                <w:kern w:val="0"/>
                <w:sz w:val="22"/>
                <w:szCs w:val="20"/>
              </w:rPr>
              <w:t>EABC</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50" w:hRule="atLeast"/>
          <w:jc w:val="center"/>
        </w:trPr>
        <w:tc>
          <w:tcPr>
            <w:tcW w:w="2020"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200</w:t>
            </w:r>
          </w:p>
        </w:tc>
        <w:tc>
          <w:tcPr>
            <w:tcW w:w="1017"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375" w:type="dxa"/>
            <w:vAlign w:val="center"/>
          </w:tcPr>
          <w:tbl>
            <w:tblPr>
              <w:tblStyle w:val="5"/>
              <w:tblW w:w="799" w:type="dxa"/>
              <w:jc w:val="center"/>
              <w:tblLayout w:type="autofit"/>
              <w:tblCellMar>
                <w:top w:w="0" w:type="dxa"/>
                <w:left w:w="108" w:type="dxa"/>
                <w:bottom w:w="0" w:type="dxa"/>
                <w:right w:w="108" w:type="dxa"/>
              </w:tblCellMar>
            </w:tblPr>
            <w:tblGrid>
              <w:gridCol w:w="799"/>
            </w:tblGrid>
            <w:tr>
              <w:tblPrEx>
                <w:tblCellMar>
                  <w:top w:w="0" w:type="dxa"/>
                  <w:left w:w="108" w:type="dxa"/>
                  <w:bottom w:w="0" w:type="dxa"/>
                  <w:right w:w="108" w:type="dxa"/>
                </w:tblCellMar>
              </w:tblPrEx>
              <w:trPr>
                <w:trHeight w:val="121" w:hRule="atLeast"/>
                <w:jc w:val="center"/>
              </w:trPr>
              <w:tc>
                <w:tcPr>
                  <w:tcW w:w="799" w:type="dxa"/>
                  <w:tcBorders>
                    <w:top w:val="nil"/>
                    <w:left w:val="nil"/>
                    <w:bottom w:val="nil"/>
                    <w:right w:val="nil"/>
                  </w:tcBorders>
                  <w:shd w:val="clear" w:color="auto" w:fill="auto"/>
                  <w:noWrap/>
                  <w:vAlign w:val="center"/>
                </w:tcPr>
                <w:p>
                  <w:pPr>
                    <w:widowControl/>
                    <w:overflowPunct w:val="0"/>
                    <w:autoSpaceDE w:val="0"/>
                    <w:snapToGrid w:val="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9.66</w:t>
                  </w:r>
                </w:p>
              </w:tc>
            </w:tr>
          </w:tbl>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kern w:val="0"/>
                <w:szCs w:val="21"/>
              </w:rPr>
              <w:t>6.34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7.91</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1.08</w:t>
            </w:r>
          </w:p>
        </w:tc>
        <w:tc>
          <w:tcPr>
            <w:tcW w:w="137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9.30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6.54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7.61</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0.88</w:t>
            </w:r>
          </w:p>
        </w:tc>
        <w:tc>
          <w:tcPr>
            <w:tcW w:w="1375"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9.28</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bCs/>
                <w:kern w:val="0"/>
                <w:szCs w:val="21"/>
              </w:rPr>
              <w:t>6.38</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7.47</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0.93</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268" w:hRule="atLeast"/>
          <w:jc w:val="center"/>
        </w:trPr>
        <w:tc>
          <w:tcPr>
            <w:tcW w:w="2020"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400</w:t>
            </w:r>
          </w:p>
        </w:tc>
        <w:tc>
          <w:tcPr>
            <w:tcW w:w="1017"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37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21.91</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13.34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18.55</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3.00</w:t>
            </w:r>
          </w:p>
        </w:tc>
        <w:tc>
          <w:tcPr>
            <w:tcW w:w="1375"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20.36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13.20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16.80</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2.62</w:t>
            </w:r>
          </w:p>
        </w:tc>
        <w:tc>
          <w:tcPr>
            <w:tcW w:w="137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20.59</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13.05</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16.75</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2.84</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39" w:hRule="atLeast"/>
          <w:jc w:val="center"/>
        </w:trPr>
        <w:tc>
          <w:tcPr>
            <w:tcW w:w="2020"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600</w:t>
            </w:r>
          </w:p>
        </w:tc>
        <w:tc>
          <w:tcPr>
            <w:tcW w:w="1017"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37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38.69</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21.16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30.56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5.17</w:t>
            </w:r>
          </w:p>
        </w:tc>
        <w:tc>
          <w:tcPr>
            <w:tcW w:w="137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34.05</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18.44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30.56</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4.95</w:t>
            </w:r>
          </w:p>
        </w:tc>
        <w:tc>
          <w:tcPr>
            <w:tcW w:w="1375"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32.21</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18.92</w:t>
            </w:r>
          </w:p>
          <w:p>
            <w:pPr>
              <w:widowControl/>
              <w:overflowPunct w:val="0"/>
              <w:autoSpaceDE w:val="0"/>
              <w:snapToGrid w:val="0"/>
              <w:jc w:val="center"/>
              <w:rPr>
                <w:rFonts w:ascii="Times New Roman" w:hAnsi="Times New Roman" w:eastAsia="宋体" w:cs="Times New Roman"/>
                <w:b/>
                <w:kern w:val="0"/>
                <w:sz w:val="22"/>
                <w:szCs w:val="21"/>
              </w:rPr>
            </w:pPr>
            <w:r>
              <w:rPr>
                <w:rFonts w:ascii="Times New Roman" w:hAnsi="Times New Roman" w:eastAsia="宋体" w:cs="Times New Roman"/>
                <w:b/>
                <w:bCs/>
                <w:kern w:val="0"/>
                <w:szCs w:val="21"/>
              </w:rPr>
              <w:t>26.98</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4.77</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39" w:hRule="atLeast"/>
          <w:jc w:val="center"/>
        </w:trPr>
        <w:tc>
          <w:tcPr>
            <w:tcW w:w="2020" w:type="dxa"/>
            <w:tcBorders>
              <w:bottom w:val="single" w:color="auto" w:sz="12" w:space="0"/>
            </w:tcBorders>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800</w:t>
            </w:r>
          </w:p>
        </w:tc>
        <w:tc>
          <w:tcPr>
            <w:tcW w:w="1017" w:type="dxa"/>
            <w:tcBorders>
              <w:bottom w:val="single" w:color="auto" w:sz="12" w:space="0"/>
            </w:tcBorders>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375" w:type="dxa"/>
            <w:tcBorders>
              <w:bottom w:val="single" w:color="auto" w:sz="12" w:space="0"/>
            </w:tcBorders>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64.24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25.99</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46.14</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10.13</w:t>
            </w:r>
          </w:p>
        </w:tc>
        <w:tc>
          <w:tcPr>
            <w:tcW w:w="1375" w:type="dxa"/>
            <w:tcBorders>
              <w:bottom w:val="single" w:color="auto" w:sz="12" w:space="0"/>
            </w:tcBorders>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50.40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24.85</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40.56</w:t>
            </w:r>
          </w:p>
          <w:p>
            <w:pPr>
              <w:widowControl/>
              <w:overflowPunct w:val="0"/>
              <w:autoSpaceDE w:val="0"/>
              <w:snapToGrid w:val="0"/>
              <w:jc w:val="center"/>
              <w:rPr>
                <w:rFonts w:ascii="Times New Roman" w:hAnsi="Times New Roman" w:eastAsia="宋体" w:cs="Times New Roman"/>
                <w:bCs/>
                <w:kern w:val="0"/>
                <w:sz w:val="22"/>
                <w:szCs w:val="21"/>
              </w:rPr>
            </w:pPr>
            <w:r>
              <w:rPr>
                <w:rFonts w:ascii="Times New Roman" w:hAnsi="Times New Roman" w:eastAsia="宋体" w:cs="Times New Roman"/>
                <w:kern w:val="0"/>
                <w:szCs w:val="21"/>
              </w:rPr>
              <w:t>7.19</w:t>
            </w:r>
          </w:p>
        </w:tc>
        <w:tc>
          <w:tcPr>
            <w:tcW w:w="1375" w:type="dxa"/>
            <w:tcBorders>
              <w:bottom w:val="single" w:color="auto" w:sz="12" w:space="0"/>
            </w:tcBorders>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47.23</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24.72</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38.01</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6.99</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43" w:hRule="atLeast"/>
          <w:jc w:val="center"/>
        </w:trPr>
        <w:tc>
          <w:tcPr>
            <w:tcW w:w="2020"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1000</w:t>
            </w:r>
          </w:p>
        </w:tc>
        <w:tc>
          <w:tcPr>
            <w:tcW w:w="1017" w:type="dxa"/>
            <w:vAlign w:val="center"/>
          </w:tcPr>
          <w:p>
            <w:pPr>
              <w:widowControl/>
              <w:overflowPunct w:val="0"/>
              <w:autoSpaceDE w:val="0"/>
              <w:snapToGrid w:val="0"/>
              <w:jc w:val="center"/>
              <w:rPr>
                <w:rFonts w:ascii="Times New Roman" w:hAnsi="Times New Roman" w:eastAsia="宋体" w:cs="Times New Roman"/>
                <w:kern w:val="0"/>
                <w:sz w:val="22"/>
                <w:szCs w:val="20"/>
              </w:rPr>
            </w:pPr>
            <w:r>
              <w:rPr>
                <w:rFonts w:ascii="Times New Roman" w:hAnsi="Times New Roman" w:eastAsia="宋体" w:cs="Times New Roman"/>
                <w:kern w:val="0"/>
                <w:sz w:val="22"/>
                <w:szCs w:val="20"/>
              </w:rPr>
              <w:t>Worst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Best</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Average</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SD</w:t>
            </w:r>
          </w:p>
        </w:tc>
        <w:tc>
          <w:tcPr>
            <w:tcW w:w="137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84.89</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38.78</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61.11</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13.17</w:t>
            </w:r>
          </w:p>
        </w:tc>
        <w:tc>
          <w:tcPr>
            <w:tcW w:w="1375" w:type="dxa"/>
            <w:vAlign w:val="center"/>
          </w:tcPr>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75.53</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36.10</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54.22</w:t>
            </w:r>
          </w:p>
          <w:p>
            <w:pPr>
              <w:widowControl/>
              <w:overflowPunct w:val="0"/>
              <w:autoSpaceDE w:val="0"/>
              <w:snapToGrid w:val="0"/>
              <w:jc w:val="center"/>
              <w:rPr>
                <w:rFonts w:ascii="Times New Roman" w:hAnsi="Times New Roman" w:eastAsia="宋体" w:cs="Times New Roman"/>
                <w:kern w:val="0"/>
                <w:sz w:val="22"/>
                <w:szCs w:val="21"/>
              </w:rPr>
            </w:pPr>
            <w:r>
              <w:rPr>
                <w:rFonts w:ascii="Times New Roman" w:hAnsi="Times New Roman" w:eastAsia="宋体" w:cs="Times New Roman"/>
                <w:kern w:val="0"/>
                <w:szCs w:val="21"/>
              </w:rPr>
              <w:t>10.73</w:t>
            </w:r>
          </w:p>
        </w:tc>
        <w:tc>
          <w:tcPr>
            <w:tcW w:w="1375" w:type="dxa"/>
            <w:vAlign w:val="center"/>
          </w:tcPr>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61.38</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33.93</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49.60</w:t>
            </w:r>
          </w:p>
          <w:p>
            <w:pPr>
              <w:widowControl/>
              <w:overflowPunct w:val="0"/>
              <w:autoSpaceDE w:val="0"/>
              <w:snapToGrid w:val="0"/>
              <w:jc w:val="center"/>
              <w:rPr>
                <w:rFonts w:ascii="Times New Roman" w:hAnsi="Times New Roman" w:eastAsia="宋体" w:cs="Times New Roman"/>
                <w:b/>
                <w:bCs/>
                <w:kern w:val="0"/>
                <w:sz w:val="22"/>
                <w:szCs w:val="21"/>
              </w:rPr>
            </w:pPr>
            <w:r>
              <w:rPr>
                <w:rFonts w:ascii="Times New Roman" w:hAnsi="Times New Roman" w:eastAsia="宋体" w:cs="Times New Roman"/>
                <w:b/>
                <w:bCs/>
                <w:kern w:val="0"/>
                <w:szCs w:val="21"/>
              </w:rPr>
              <w:t>9.26</w:t>
            </w:r>
          </w:p>
        </w:tc>
      </w:tr>
    </w:tbl>
    <w:p>
      <w:pPr>
        <w:tabs>
          <w:tab w:val="left" w:pos="187"/>
        </w:tabs>
        <w:snapToGrid w:val="0"/>
        <w:spacing w:after="60"/>
        <w:ind w:firstLine="440" w:firstLineChars="200"/>
        <w:rPr>
          <w:rFonts w:ascii="Times New Roman" w:hAnsi="Times New Roman" w:eastAsia="宋体" w:cs="Times New Roman"/>
          <w:kern w:val="0"/>
          <w:sz w:val="22"/>
        </w:rPr>
      </w:pPr>
    </w:p>
    <w:bookmarkEnd w:id="1"/>
    <w:p>
      <w:pPr>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19"/>
    <w:rsid w:val="0001362F"/>
    <w:rsid w:val="001449D2"/>
    <w:rsid w:val="00155507"/>
    <w:rsid w:val="00155FD3"/>
    <w:rsid w:val="001578E1"/>
    <w:rsid w:val="0016307D"/>
    <w:rsid w:val="001911F1"/>
    <w:rsid w:val="00197B2F"/>
    <w:rsid w:val="00230EE6"/>
    <w:rsid w:val="002400D7"/>
    <w:rsid w:val="0027253F"/>
    <w:rsid w:val="00276F40"/>
    <w:rsid w:val="003722DD"/>
    <w:rsid w:val="00391EFF"/>
    <w:rsid w:val="00403C35"/>
    <w:rsid w:val="00444E70"/>
    <w:rsid w:val="004F5119"/>
    <w:rsid w:val="005006E1"/>
    <w:rsid w:val="00517088"/>
    <w:rsid w:val="005508AE"/>
    <w:rsid w:val="00575466"/>
    <w:rsid w:val="00611508"/>
    <w:rsid w:val="006375C3"/>
    <w:rsid w:val="00663E24"/>
    <w:rsid w:val="006E52B5"/>
    <w:rsid w:val="00737F83"/>
    <w:rsid w:val="007416C3"/>
    <w:rsid w:val="00786829"/>
    <w:rsid w:val="007C579F"/>
    <w:rsid w:val="007D3AF4"/>
    <w:rsid w:val="00824AFE"/>
    <w:rsid w:val="00843629"/>
    <w:rsid w:val="008F0A7E"/>
    <w:rsid w:val="008F519C"/>
    <w:rsid w:val="0097298A"/>
    <w:rsid w:val="009D357E"/>
    <w:rsid w:val="00A53C57"/>
    <w:rsid w:val="00A72BFA"/>
    <w:rsid w:val="00AA40EA"/>
    <w:rsid w:val="00AC28CF"/>
    <w:rsid w:val="00B5065B"/>
    <w:rsid w:val="00B72223"/>
    <w:rsid w:val="00B8127B"/>
    <w:rsid w:val="00D23C3A"/>
    <w:rsid w:val="00D42992"/>
    <w:rsid w:val="00D84309"/>
    <w:rsid w:val="00D85335"/>
    <w:rsid w:val="00DD2FED"/>
    <w:rsid w:val="00E33FFA"/>
    <w:rsid w:val="00E4536E"/>
    <w:rsid w:val="00E47819"/>
    <w:rsid w:val="00EA33F5"/>
    <w:rsid w:val="00EE0995"/>
    <w:rsid w:val="00F02D4C"/>
    <w:rsid w:val="00F03B3E"/>
    <w:rsid w:val="00F22FD7"/>
    <w:rsid w:val="00F26E47"/>
    <w:rsid w:val="00F801F6"/>
    <w:rsid w:val="08CE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IOPTitle"/>
    <w:basedOn w:val="1"/>
    <w:link w:val="10"/>
    <w:qFormat/>
    <w:uiPriority w:val="0"/>
    <w:pPr>
      <w:widowControl/>
      <w:spacing w:after="520" w:line="259" w:lineRule="auto"/>
    </w:pPr>
    <w:rPr>
      <w:rFonts w:ascii="Calibri" w:hAnsi="Calibri" w:eastAsia="等线" w:cs="Times New Roman"/>
      <w:b/>
      <w:kern w:val="0"/>
      <w:sz w:val="48"/>
      <w:szCs w:val="48"/>
      <w:lang w:val="en-GB" w:eastAsia="en-US"/>
    </w:rPr>
  </w:style>
  <w:style w:type="paragraph" w:customStyle="1" w:styleId="9">
    <w:name w:val="IOPAuthor"/>
    <w:basedOn w:val="1"/>
    <w:link w:val="12"/>
    <w:qFormat/>
    <w:uiPriority w:val="0"/>
    <w:pPr>
      <w:widowControl/>
      <w:spacing w:after="200" w:line="259" w:lineRule="auto"/>
      <w:ind w:right="2552"/>
    </w:pPr>
    <w:rPr>
      <w:rFonts w:ascii="Calibri" w:hAnsi="Calibri" w:eastAsia="等线" w:cs="Times New Roman"/>
      <w:b/>
      <w:kern w:val="0"/>
      <w:sz w:val="22"/>
      <w:lang w:val="en-GB" w:eastAsia="en-US"/>
    </w:rPr>
  </w:style>
  <w:style w:type="character" w:customStyle="1" w:styleId="10">
    <w:name w:val="IOPTitle Char"/>
    <w:link w:val="8"/>
    <w:qFormat/>
    <w:uiPriority w:val="0"/>
    <w:rPr>
      <w:rFonts w:ascii="Calibri" w:hAnsi="Calibri" w:eastAsia="等线" w:cs="Times New Roman"/>
      <w:b/>
      <w:kern w:val="0"/>
      <w:sz w:val="48"/>
      <w:szCs w:val="48"/>
      <w:lang w:val="en-GB" w:eastAsia="en-US"/>
    </w:rPr>
  </w:style>
  <w:style w:type="paragraph" w:customStyle="1" w:styleId="11">
    <w:name w:val="IOPAff"/>
    <w:basedOn w:val="9"/>
    <w:link w:val="13"/>
    <w:qFormat/>
    <w:uiPriority w:val="0"/>
    <w:pPr>
      <w:spacing w:after="0"/>
    </w:pPr>
    <w:rPr>
      <w:rFonts w:ascii="Times New Roman" w:hAnsi="Times New Roman"/>
      <w:b w:val="0"/>
      <w:sz w:val="18"/>
      <w:szCs w:val="18"/>
    </w:rPr>
  </w:style>
  <w:style w:type="character" w:customStyle="1" w:styleId="12">
    <w:name w:val="IOPAuthor Char"/>
    <w:link w:val="9"/>
    <w:qFormat/>
    <w:uiPriority w:val="0"/>
    <w:rPr>
      <w:rFonts w:ascii="Calibri" w:hAnsi="Calibri" w:eastAsia="等线" w:cs="Times New Roman"/>
      <w:b/>
      <w:kern w:val="0"/>
      <w:sz w:val="22"/>
      <w:lang w:val="en-GB" w:eastAsia="en-US"/>
    </w:rPr>
  </w:style>
  <w:style w:type="character" w:customStyle="1" w:styleId="13">
    <w:name w:val="IOPAff Char"/>
    <w:link w:val="11"/>
    <w:uiPriority w:val="0"/>
    <w:rPr>
      <w:rFonts w:ascii="Times New Roman" w:hAnsi="Times New Roman" w:eastAsia="等线" w:cs="Times New Roman"/>
      <w:kern w:val="0"/>
      <w:sz w:val="18"/>
      <w:szCs w:val="18"/>
      <w:lang w:val="en-GB" w:eastAsia="en-US"/>
    </w:rPr>
  </w:style>
  <w:style w:type="character" w:customStyle="1" w:styleId="14">
    <w:name w:val="页眉 字符"/>
    <w:basedOn w:val="7"/>
    <w:link w:val="4"/>
    <w:uiPriority w:val="99"/>
    <w:rPr>
      <w:sz w:val="18"/>
      <w:szCs w:val="18"/>
    </w:rPr>
  </w:style>
  <w:style w:type="character" w:customStyle="1" w:styleId="15">
    <w:name w:val="页脚 字符"/>
    <w:basedOn w:val="7"/>
    <w:link w:val="3"/>
    <w:qFormat/>
    <w:uiPriority w:val="99"/>
    <w:rPr>
      <w:sz w:val="18"/>
      <w:szCs w:val="18"/>
    </w:rPr>
  </w:style>
  <w:style w:type="character" w:customStyle="1" w:styleId="16">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1112</Words>
  <Characters>6339</Characters>
  <Lines>52</Lines>
  <Paragraphs>14</Paragraphs>
  <TotalTime>7</TotalTime>
  <ScaleCrop>false</ScaleCrop>
  <LinksUpToDate>false</LinksUpToDate>
  <CharactersWithSpaces>7437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2023-11-12T09:48:00Z</dcterms:created>
  <dc:creator>XWTang</dc:creator>
  <cp:lastModifiedBy>Sharon</cp:lastModifiedBy>
  <dcterms:modified xsi:type="dcterms:W3CDTF">2023-12-01T01:21:29Z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8bb5dd0d6550b3ac9e81c16d5b3d89f040cef536c81ff1b86d782afc75cde154</vt:lpwstr>
  </property>
  <property fmtid="{D5CDD505-2E9C-101B-9397-08002B2CF9AE}" pid="3" name="KSOProductBuildVer">
    <vt:lpwstr>2052-12.1.0.15990</vt:lpwstr>
  </property>
  <property fmtid="{D5CDD505-2E9C-101B-9397-08002B2CF9AE}" pid="4" name="ICV">
    <vt:lpwstr>BC90F8E1C01448F68570DCDA4BA020D1_13</vt:lpwstr>
  </property>
</Properties>
</file>